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FC0DE" w14:textId="463D6928" w:rsidR="006A5FD8" w:rsidRDefault="006B3130" w:rsidP="006A5FD8">
      <w:pPr>
        <w:jc w:val="center"/>
        <w:rPr>
          <w:b/>
          <w:bCs/>
          <w:sz w:val="28"/>
          <w:szCs w:val="28"/>
        </w:rPr>
      </w:pPr>
      <w:r>
        <w:rPr>
          <w:b/>
          <w:bCs/>
          <w:sz w:val="28"/>
          <w:szCs w:val="28"/>
        </w:rPr>
        <w:t>AOC</w:t>
      </w:r>
      <w:r w:rsidR="006A5FD8" w:rsidRPr="00CC5772">
        <w:rPr>
          <w:b/>
          <w:bCs/>
          <w:sz w:val="28"/>
          <w:szCs w:val="28"/>
        </w:rPr>
        <w:t xml:space="preserve"> WORK</w:t>
      </w:r>
      <w:r w:rsidR="003D53F3">
        <w:rPr>
          <w:b/>
          <w:bCs/>
          <w:sz w:val="28"/>
          <w:szCs w:val="28"/>
        </w:rPr>
        <w:t>BOOK</w:t>
      </w:r>
      <w:r w:rsidR="004E1D99" w:rsidRPr="00CC5772">
        <w:rPr>
          <w:b/>
          <w:bCs/>
          <w:sz w:val="28"/>
          <w:szCs w:val="28"/>
        </w:rPr>
        <w:t xml:space="preserve"> EXPLANATION</w:t>
      </w:r>
    </w:p>
    <w:p w14:paraId="6DA05252" w14:textId="6D4BFFE5" w:rsidR="004E0A6A" w:rsidRDefault="0016466B" w:rsidP="0016466B">
      <w:pPr>
        <w:rPr>
          <w:szCs w:val="24"/>
        </w:rPr>
      </w:pPr>
      <w:r w:rsidRPr="003124D6">
        <w:rPr>
          <w:szCs w:val="24"/>
        </w:rPr>
        <w:t>This W</w:t>
      </w:r>
      <w:r w:rsidR="003124D6">
        <w:rPr>
          <w:szCs w:val="24"/>
        </w:rPr>
        <w:t xml:space="preserve">orkbook is designed to be an aid in optimizing the </w:t>
      </w:r>
      <w:r w:rsidR="00CC53A0">
        <w:rPr>
          <w:szCs w:val="24"/>
        </w:rPr>
        <w:t>American</w:t>
      </w:r>
      <w:r w:rsidR="003124D6">
        <w:rPr>
          <w:szCs w:val="24"/>
        </w:rPr>
        <w:t xml:space="preserve"> Opportunity Credit </w:t>
      </w:r>
      <w:r w:rsidR="00A24F90">
        <w:rPr>
          <w:szCs w:val="24"/>
        </w:rPr>
        <w:t xml:space="preserve">(AOC) </w:t>
      </w:r>
      <w:r w:rsidR="003124D6">
        <w:rPr>
          <w:szCs w:val="24"/>
        </w:rPr>
        <w:t xml:space="preserve">for most </w:t>
      </w:r>
      <w:r w:rsidR="00CC53A0">
        <w:rPr>
          <w:szCs w:val="24"/>
        </w:rPr>
        <w:t xml:space="preserve">taxpayers that visit a VITA site.  At the end of this explanation is a list of </w:t>
      </w:r>
      <w:r w:rsidR="00154D0C">
        <w:rPr>
          <w:szCs w:val="24"/>
        </w:rPr>
        <w:t xml:space="preserve">more complicated </w:t>
      </w:r>
      <w:r w:rsidR="00CC53A0">
        <w:rPr>
          <w:szCs w:val="24"/>
        </w:rPr>
        <w:t xml:space="preserve">situations </w:t>
      </w:r>
      <w:r w:rsidR="00154D0C">
        <w:rPr>
          <w:szCs w:val="24"/>
        </w:rPr>
        <w:t>that</w:t>
      </w:r>
      <w:r w:rsidR="00CC53A0">
        <w:rPr>
          <w:szCs w:val="24"/>
        </w:rPr>
        <w:t xml:space="preserve"> the Workbook is not </w:t>
      </w:r>
      <w:r w:rsidR="00D204F7">
        <w:rPr>
          <w:szCs w:val="24"/>
        </w:rPr>
        <w:t>designed</w:t>
      </w:r>
      <w:r w:rsidR="005D72C6">
        <w:rPr>
          <w:szCs w:val="24"/>
        </w:rPr>
        <w:t xml:space="preserve"> to address.  In these situations, you will either need to use the Education Calculator located at </w:t>
      </w:r>
      <w:hyperlink r:id="rId8" w:history="1">
        <w:r w:rsidR="005D72C6" w:rsidRPr="00F4384C">
          <w:rPr>
            <w:rStyle w:val="Hyperlink"/>
            <w:szCs w:val="24"/>
          </w:rPr>
          <w:t>www.cotaxaide.org/tools</w:t>
        </w:r>
      </w:hyperlink>
      <w:r w:rsidR="00DB3F62">
        <w:rPr>
          <w:szCs w:val="24"/>
        </w:rPr>
        <w:t>,</w:t>
      </w:r>
      <w:r w:rsidR="005D72C6">
        <w:rPr>
          <w:szCs w:val="24"/>
        </w:rPr>
        <w:t>or send the taxpayer to a paid preparer</w:t>
      </w:r>
      <w:r w:rsidR="006A39F4">
        <w:rPr>
          <w:szCs w:val="24"/>
        </w:rPr>
        <w:t>,</w:t>
      </w:r>
      <w:r w:rsidR="005D72C6">
        <w:rPr>
          <w:szCs w:val="24"/>
        </w:rPr>
        <w:t xml:space="preserve"> </w:t>
      </w:r>
      <w:r w:rsidR="003D5410">
        <w:rPr>
          <w:szCs w:val="24"/>
        </w:rPr>
        <w:t xml:space="preserve">or ignore the optimization opportunity if the numbers are not significant enough to justify paying for </w:t>
      </w:r>
      <w:r w:rsidR="004E0A6A">
        <w:rPr>
          <w:szCs w:val="24"/>
        </w:rPr>
        <w:t>a paid preparer.</w:t>
      </w:r>
    </w:p>
    <w:p w14:paraId="3705DAC3" w14:textId="71855391" w:rsidR="0016466B" w:rsidRDefault="004E0A6A" w:rsidP="0016466B">
      <w:pPr>
        <w:rPr>
          <w:szCs w:val="24"/>
        </w:rPr>
      </w:pPr>
      <w:r>
        <w:rPr>
          <w:szCs w:val="24"/>
        </w:rPr>
        <w:t>The Workbook consists of two sheets.  The first sheet</w:t>
      </w:r>
      <w:r w:rsidR="000F50FA">
        <w:rPr>
          <w:szCs w:val="24"/>
        </w:rPr>
        <w:t xml:space="preserve"> “AOC Summary” is the only sheet you will need to touch.  All required inputs are on this sheet</w:t>
      </w:r>
      <w:r w:rsidR="003D6B78">
        <w:rPr>
          <w:szCs w:val="24"/>
        </w:rPr>
        <w:t>,</w:t>
      </w:r>
      <w:r w:rsidR="000F50FA">
        <w:rPr>
          <w:szCs w:val="24"/>
        </w:rPr>
        <w:t xml:space="preserve"> and </w:t>
      </w:r>
      <w:r w:rsidR="00842447">
        <w:rPr>
          <w:szCs w:val="24"/>
        </w:rPr>
        <w:t xml:space="preserve">it contains </w:t>
      </w:r>
      <w:r w:rsidR="000F50FA">
        <w:rPr>
          <w:szCs w:val="24"/>
        </w:rPr>
        <w:t xml:space="preserve">the </w:t>
      </w:r>
      <w:r w:rsidR="00A24F90">
        <w:rPr>
          <w:szCs w:val="24"/>
        </w:rPr>
        <w:t>answer</w:t>
      </w:r>
      <w:r w:rsidR="004B265E">
        <w:rPr>
          <w:szCs w:val="24"/>
        </w:rPr>
        <w:t>s you will need</w:t>
      </w:r>
      <w:r w:rsidR="003D6B78">
        <w:rPr>
          <w:szCs w:val="24"/>
        </w:rPr>
        <w:t xml:space="preserve"> to optimize the AOC</w:t>
      </w:r>
      <w:r w:rsidR="004B265E">
        <w:rPr>
          <w:szCs w:val="24"/>
        </w:rPr>
        <w:t>:</w:t>
      </w:r>
      <w:r w:rsidR="00A24F90">
        <w:rPr>
          <w:szCs w:val="24"/>
        </w:rPr>
        <w:t xml:space="preserve"> whether the return is in scope</w:t>
      </w:r>
      <w:r w:rsidR="00F46D63">
        <w:rPr>
          <w:szCs w:val="24"/>
        </w:rPr>
        <w:t xml:space="preserve"> due to the Kiddie Tax</w:t>
      </w:r>
      <w:r w:rsidR="004B265E">
        <w:rPr>
          <w:szCs w:val="24"/>
        </w:rPr>
        <w:t>;</w:t>
      </w:r>
      <w:r w:rsidR="00A24F90">
        <w:rPr>
          <w:szCs w:val="24"/>
        </w:rPr>
        <w:t xml:space="preserve"> the amount of Qualified Educational Expenses (QEE)</w:t>
      </w:r>
      <w:r w:rsidR="0021654B">
        <w:rPr>
          <w:szCs w:val="24"/>
        </w:rPr>
        <w:t xml:space="preserve"> that should be entered into TaxSlayer as QEE for the AOC on the return of the taxpayer claiming the credit</w:t>
      </w:r>
      <w:r w:rsidR="004B265E">
        <w:rPr>
          <w:szCs w:val="24"/>
        </w:rPr>
        <w:t>;</w:t>
      </w:r>
      <w:r w:rsidR="0021654B">
        <w:rPr>
          <w:szCs w:val="24"/>
        </w:rPr>
        <w:t xml:space="preserve"> and the amount of scholarship income that should be entered on the student’s return</w:t>
      </w:r>
      <w:r w:rsidR="003D3585">
        <w:rPr>
          <w:szCs w:val="24"/>
        </w:rPr>
        <w:t xml:space="preserve"> (if the student files a return).  The second sheet</w:t>
      </w:r>
      <w:r w:rsidR="00F5387A">
        <w:rPr>
          <w:szCs w:val="24"/>
        </w:rPr>
        <w:t xml:space="preserve"> contains the detailed calculations required to determine the answers and is there for your reference if you want to understand the detail</w:t>
      </w:r>
      <w:r w:rsidR="003D3585">
        <w:rPr>
          <w:szCs w:val="24"/>
        </w:rPr>
        <w:t>.</w:t>
      </w:r>
    </w:p>
    <w:p w14:paraId="761E2916" w14:textId="1774C9E9" w:rsidR="002A00AA" w:rsidRPr="003124D6" w:rsidRDefault="002A00AA" w:rsidP="0016466B">
      <w:pPr>
        <w:rPr>
          <w:szCs w:val="24"/>
        </w:rPr>
      </w:pPr>
      <w:r>
        <w:rPr>
          <w:szCs w:val="24"/>
        </w:rPr>
        <w:t xml:space="preserve">This explanation will provide </w:t>
      </w:r>
      <w:r w:rsidR="0016484E">
        <w:rPr>
          <w:szCs w:val="24"/>
        </w:rPr>
        <w:t>a</w:t>
      </w:r>
      <w:r w:rsidR="00F93EEE">
        <w:rPr>
          <w:szCs w:val="24"/>
        </w:rPr>
        <w:t>n</w:t>
      </w:r>
      <w:r>
        <w:rPr>
          <w:szCs w:val="24"/>
        </w:rPr>
        <w:t xml:space="preserve"> overview of the first sheet and then a more detailed explanation of the second sheet.  You do not need to read the more det</w:t>
      </w:r>
      <w:r w:rsidR="000B48EA">
        <w:rPr>
          <w:szCs w:val="24"/>
        </w:rPr>
        <w:t>ailed discussion of the second sheet unless you are curious, but I have provided it for those of you who are.</w:t>
      </w:r>
    </w:p>
    <w:p w14:paraId="08430F86" w14:textId="75001802" w:rsidR="003333D0" w:rsidRDefault="003333D0" w:rsidP="00CE4FEE">
      <w:pPr>
        <w:spacing w:before="240"/>
        <w:rPr>
          <w:szCs w:val="24"/>
        </w:rPr>
      </w:pPr>
      <w:bookmarkStart w:id="0" w:name="_Hlk91526085"/>
      <w:r w:rsidRPr="005040F5">
        <w:rPr>
          <w:szCs w:val="24"/>
        </w:rPr>
        <w:t>Before beginning</w:t>
      </w:r>
      <w:r w:rsidR="000B48EA">
        <w:rPr>
          <w:szCs w:val="24"/>
        </w:rPr>
        <w:t xml:space="preserve"> the Workbook</w:t>
      </w:r>
      <w:r w:rsidRPr="005040F5">
        <w:rPr>
          <w:szCs w:val="24"/>
        </w:rPr>
        <w:t>, if the</w:t>
      </w:r>
      <w:r w:rsidR="00265BB4" w:rsidRPr="005040F5">
        <w:rPr>
          <w:szCs w:val="24"/>
        </w:rPr>
        <w:t xml:space="preserve">re is a 529 </w:t>
      </w:r>
      <w:r w:rsidR="00085F40">
        <w:rPr>
          <w:szCs w:val="24"/>
        </w:rPr>
        <w:t xml:space="preserve">Plan </w:t>
      </w:r>
      <w:r w:rsidR="00265BB4" w:rsidRPr="005040F5">
        <w:rPr>
          <w:szCs w:val="24"/>
        </w:rPr>
        <w:t>distribution</w:t>
      </w:r>
      <w:r w:rsidR="00085F40">
        <w:rPr>
          <w:szCs w:val="24"/>
        </w:rPr>
        <w:t xml:space="preserve"> during the year</w:t>
      </w:r>
      <w:r w:rsidR="00265BB4" w:rsidRPr="005040F5">
        <w:rPr>
          <w:szCs w:val="24"/>
        </w:rPr>
        <w:t xml:space="preserve">, you must first allocate QEE </w:t>
      </w:r>
      <w:r w:rsidR="005040F5">
        <w:rPr>
          <w:szCs w:val="24"/>
        </w:rPr>
        <w:t xml:space="preserve">in an amount equal </w:t>
      </w:r>
      <w:r w:rsidR="00265BB4" w:rsidRPr="005040F5">
        <w:rPr>
          <w:szCs w:val="24"/>
        </w:rPr>
        <w:t xml:space="preserve">to the amount of the 529 distribution shown in Box </w:t>
      </w:r>
      <w:r w:rsidR="00036D29" w:rsidRPr="005040F5">
        <w:rPr>
          <w:szCs w:val="24"/>
        </w:rPr>
        <w:t>1 of the Form 1099-Q</w:t>
      </w:r>
      <w:r w:rsidR="005040F5">
        <w:rPr>
          <w:szCs w:val="24"/>
        </w:rPr>
        <w:t>.  Otherwise, the return of the taxpayer who received the 1099-Q (who</w:t>
      </w:r>
      <w:r w:rsidR="001C6395">
        <w:rPr>
          <w:szCs w:val="24"/>
        </w:rPr>
        <w:t>se</w:t>
      </w:r>
      <w:r w:rsidR="005040F5">
        <w:rPr>
          <w:szCs w:val="24"/>
        </w:rPr>
        <w:t xml:space="preserve"> SSN is on the 1099-Q)</w:t>
      </w:r>
      <w:r w:rsidR="001C6395">
        <w:rPr>
          <w:szCs w:val="24"/>
        </w:rPr>
        <w:t xml:space="preserve"> will be out-of-scope.  </w:t>
      </w:r>
      <w:r w:rsidR="00B24C5C">
        <w:rPr>
          <w:szCs w:val="24"/>
        </w:rPr>
        <w:t xml:space="preserve">However, the definition of QEE for a 529 distribution is much broader </w:t>
      </w:r>
      <w:r w:rsidR="00FE2259">
        <w:rPr>
          <w:szCs w:val="24"/>
        </w:rPr>
        <w:t xml:space="preserve">than for </w:t>
      </w:r>
      <w:r w:rsidR="008E0EE0">
        <w:rPr>
          <w:szCs w:val="24"/>
        </w:rPr>
        <w:t xml:space="preserve">the </w:t>
      </w:r>
      <w:r w:rsidR="00FE2259">
        <w:rPr>
          <w:szCs w:val="24"/>
        </w:rPr>
        <w:t>AOC</w:t>
      </w:r>
      <w:r w:rsidR="00134A29">
        <w:rPr>
          <w:szCs w:val="24"/>
        </w:rPr>
        <w:t xml:space="preserve"> as it includes</w:t>
      </w:r>
      <w:r w:rsidR="00592692">
        <w:rPr>
          <w:szCs w:val="24"/>
        </w:rPr>
        <w:t>,</w:t>
      </w:r>
      <w:r w:rsidR="00FE2259">
        <w:rPr>
          <w:szCs w:val="24"/>
        </w:rPr>
        <w:t xml:space="preserve"> </w:t>
      </w:r>
      <w:r w:rsidR="00592692">
        <w:rPr>
          <w:szCs w:val="24"/>
        </w:rPr>
        <w:t xml:space="preserve">for example, </w:t>
      </w:r>
      <w:r w:rsidR="00FE2259">
        <w:rPr>
          <w:szCs w:val="24"/>
        </w:rPr>
        <w:t>room and board expenses</w:t>
      </w:r>
      <w:r w:rsidR="00C26A7F">
        <w:rPr>
          <w:szCs w:val="24"/>
        </w:rPr>
        <w:t xml:space="preserve"> </w:t>
      </w:r>
      <w:r w:rsidR="00542E0C">
        <w:rPr>
          <w:szCs w:val="24"/>
        </w:rPr>
        <w:t xml:space="preserve">(which may </w:t>
      </w:r>
      <w:r w:rsidR="00B60D41">
        <w:rPr>
          <w:szCs w:val="24"/>
        </w:rPr>
        <w:t>be less than the actual expenses</w:t>
      </w:r>
      <w:r w:rsidR="00542E0C">
        <w:rPr>
          <w:szCs w:val="24"/>
        </w:rPr>
        <w:t>)</w:t>
      </w:r>
      <w:r w:rsidR="00E769CC">
        <w:rPr>
          <w:szCs w:val="24"/>
        </w:rPr>
        <w:t>.  See</w:t>
      </w:r>
      <w:r w:rsidR="00C26A7F">
        <w:rPr>
          <w:szCs w:val="24"/>
        </w:rPr>
        <w:t xml:space="preserve"> Pub. </w:t>
      </w:r>
      <w:r w:rsidR="00542E0C">
        <w:rPr>
          <w:szCs w:val="24"/>
        </w:rPr>
        <w:t>970</w:t>
      </w:r>
      <w:r w:rsidR="00C26A7F">
        <w:rPr>
          <w:szCs w:val="24"/>
        </w:rPr>
        <w:t xml:space="preserve"> for the definition of qualifying educational expenses for Qualified T</w:t>
      </w:r>
      <w:r w:rsidR="00CE4FEE">
        <w:rPr>
          <w:szCs w:val="24"/>
        </w:rPr>
        <w:t>uition Plans (which are 529 plans)</w:t>
      </w:r>
      <w:r w:rsidR="00C33884">
        <w:rPr>
          <w:szCs w:val="24"/>
        </w:rPr>
        <w:t xml:space="preserve">.  You would first allocate the QEE for items such as room and board that are not </w:t>
      </w:r>
      <w:r w:rsidR="005E6D06">
        <w:rPr>
          <w:szCs w:val="24"/>
        </w:rPr>
        <w:t>eligible for the</w:t>
      </w:r>
      <w:r w:rsidR="00C33884">
        <w:rPr>
          <w:szCs w:val="24"/>
        </w:rPr>
        <w:t xml:space="preserve"> AOC before allocating any QEE that is eligible for the AOC</w:t>
      </w:r>
      <w:r w:rsidR="00134A29">
        <w:rPr>
          <w:szCs w:val="24"/>
        </w:rPr>
        <w:t xml:space="preserve">.  </w:t>
      </w:r>
      <w:r w:rsidR="00FE2259">
        <w:rPr>
          <w:szCs w:val="24"/>
        </w:rPr>
        <w:t xml:space="preserve"> </w:t>
      </w:r>
      <w:r w:rsidR="001C6395">
        <w:rPr>
          <w:szCs w:val="24"/>
        </w:rPr>
        <w:t xml:space="preserve">For the remainder of the </w:t>
      </w:r>
      <w:r w:rsidR="005C09EB">
        <w:rPr>
          <w:szCs w:val="24"/>
        </w:rPr>
        <w:t>W</w:t>
      </w:r>
      <w:r w:rsidR="001C6395">
        <w:rPr>
          <w:szCs w:val="24"/>
        </w:rPr>
        <w:t xml:space="preserve">orkbook, </w:t>
      </w:r>
      <w:r w:rsidR="008806E1">
        <w:rPr>
          <w:szCs w:val="24"/>
        </w:rPr>
        <w:t xml:space="preserve">any reference to QEE amounts will only be the </w:t>
      </w:r>
      <w:r w:rsidR="002418B1">
        <w:rPr>
          <w:szCs w:val="24"/>
        </w:rPr>
        <w:t xml:space="preserve">AOC </w:t>
      </w:r>
      <w:r w:rsidR="008806E1">
        <w:rPr>
          <w:szCs w:val="24"/>
        </w:rPr>
        <w:t xml:space="preserve">QEE </w:t>
      </w:r>
      <w:r w:rsidR="002418B1">
        <w:rPr>
          <w:szCs w:val="24"/>
        </w:rPr>
        <w:t xml:space="preserve">remaining </w:t>
      </w:r>
      <w:r w:rsidR="008806E1">
        <w:rPr>
          <w:szCs w:val="24"/>
        </w:rPr>
        <w:t xml:space="preserve">after the allocation to any 529 distribution. </w:t>
      </w:r>
    </w:p>
    <w:p w14:paraId="37D5A0FF" w14:textId="29E351AB" w:rsidR="005C09EB" w:rsidRPr="005C09EB" w:rsidRDefault="005C09EB" w:rsidP="00CE4FEE">
      <w:pPr>
        <w:spacing w:before="240"/>
        <w:rPr>
          <w:b/>
          <w:bCs/>
          <w:sz w:val="28"/>
          <w:szCs w:val="28"/>
        </w:rPr>
      </w:pPr>
      <w:r w:rsidRPr="005C09EB">
        <w:rPr>
          <w:b/>
          <w:bCs/>
          <w:sz w:val="28"/>
          <w:szCs w:val="28"/>
        </w:rPr>
        <w:t>AOC Summary Sheet</w:t>
      </w:r>
    </w:p>
    <w:bookmarkEnd w:id="0"/>
    <w:p w14:paraId="0E3E659F" w14:textId="2072037A" w:rsidR="00CC68D9" w:rsidRDefault="00A301B9">
      <w:pPr>
        <w:rPr>
          <w:szCs w:val="24"/>
        </w:rPr>
      </w:pPr>
      <w:r>
        <w:rPr>
          <w:szCs w:val="24"/>
        </w:rPr>
        <w:t>On this sheet, you will enter the information required for the Workbook to optimize the AOC.</w:t>
      </w:r>
      <w:r w:rsidR="00EE17FB">
        <w:rPr>
          <w:szCs w:val="24"/>
        </w:rPr>
        <w:t xml:space="preserve">  </w:t>
      </w:r>
      <w:r w:rsidR="00ED59ED">
        <w:rPr>
          <w:szCs w:val="24"/>
        </w:rPr>
        <w:t xml:space="preserve">Before beginning, make sure all the yellow </w:t>
      </w:r>
      <w:r w:rsidR="009C3467">
        <w:rPr>
          <w:szCs w:val="24"/>
        </w:rPr>
        <w:t xml:space="preserve">input </w:t>
      </w:r>
      <w:r w:rsidR="00ED59ED">
        <w:rPr>
          <w:szCs w:val="24"/>
        </w:rPr>
        <w:t>boxe</w:t>
      </w:r>
      <w:r w:rsidR="009C3467">
        <w:rPr>
          <w:szCs w:val="24"/>
        </w:rPr>
        <w:t xml:space="preserve">s are clear.  </w:t>
      </w:r>
      <w:r w:rsidR="00EE17FB">
        <w:rPr>
          <w:szCs w:val="24"/>
        </w:rPr>
        <w:t xml:space="preserve">For all taxpayers, you should enter </w:t>
      </w:r>
      <w:r w:rsidR="00ED59ED">
        <w:rPr>
          <w:szCs w:val="24"/>
        </w:rPr>
        <w:t>the Taxpayer’s Name (so it will be on the printed copy).</w:t>
      </w:r>
      <w:r w:rsidR="009C3467">
        <w:rPr>
          <w:szCs w:val="24"/>
        </w:rPr>
        <w:t xml:space="preserve">  You will then need to enter the </w:t>
      </w:r>
      <w:r w:rsidR="00CA52B4">
        <w:rPr>
          <w:szCs w:val="24"/>
        </w:rPr>
        <w:t>QEE and Scholarship information on Lines 1-3 and 5-6.</w:t>
      </w:r>
    </w:p>
    <w:p w14:paraId="736C76A1" w14:textId="56F620F4" w:rsidR="00CA52B4" w:rsidRDefault="00CA52B4">
      <w:pPr>
        <w:rPr>
          <w:szCs w:val="24"/>
        </w:rPr>
      </w:pPr>
      <w:r>
        <w:rPr>
          <w:szCs w:val="24"/>
        </w:rPr>
        <w:t>If Line 8 then says $4,000</w:t>
      </w:r>
      <w:r w:rsidR="003D7640">
        <w:rPr>
          <w:szCs w:val="24"/>
        </w:rPr>
        <w:t>, you are finished with the Workbook.  Enter $4,000 as the AOC QEE on the return of the taxpayer claiming the credit.  There is no</w:t>
      </w:r>
      <w:r w:rsidR="005B6D6C">
        <w:rPr>
          <w:szCs w:val="24"/>
        </w:rPr>
        <w:t xml:space="preserve"> scholarship income to report.</w:t>
      </w:r>
    </w:p>
    <w:p w14:paraId="3165830F" w14:textId="541A2D80" w:rsidR="005B6D6C" w:rsidRDefault="005B6D6C" w:rsidP="00672329">
      <w:pPr>
        <w:rPr>
          <w:szCs w:val="24"/>
        </w:rPr>
      </w:pPr>
      <w:r>
        <w:rPr>
          <w:szCs w:val="24"/>
        </w:rPr>
        <w:t>If Line 8 says “Continue”, proceed to Line 9</w:t>
      </w:r>
      <w:r w:rsidR="00237A05">
        <w:rPr>
          <w:szCs w:val="24"/>
        </w:rPr>
        <w:t xml:space="preserve"> and enter the amount of any restricted scholarships.  A scholarship is restricted for this purpose if by its terms, it must be spent on </w:t>
      </w:r>
      <w:r w:rsidR="00237A05">
        <w:rPr>
          <w:szCs w:val="24"/>
        </w:rPr>
        <w:lastRenderedPageBreak/>
        <w:t xml:space="preserve">Qualified Educational Expenses such as tuition and books, but may not be used on other expenses such as living expenses, room &amp; board, etc.  The most common scholarships </w:t>
      </w:r>
      <w:r w:rsidR="0099260D">
        <w:rPr>
          <w:szCs w:val="24"/>
        </w:rPr>
        <w:t xml:space="preserve">at most educational institutions </w:t>
      </w:r>
      <w:r w:rsidR="00237A05">
        <w:rPr>
          <w:szCs w:val="24"/>
        </w:rPr>
        <w:t>are Pell Grants, NC-Need Based</w:t>
      </w:r>
      <w:r w:rsidR="005473A2">
        <w:rPr>
          <w:szCs w:val="24"/>
        </w:rPr>
        <w:t>,</w:t>
      </w:r>
      <w:r w:rsidR="00237A05">
        <w:rPr>
          <w:szCs w:val="24"/>
        </w:rPr>
        <w:t xml:space="preserve"> and UNC-Need Based.  All of these scholarships are unrestricted</w:t>
      </w:r>
      <w:r w:rsidR="000A1378">
        <w:rPr>
          <w:szCs w:val="24"/>
        </w:rPr>
        <w:t>, as they can be used for expenses other than QEE.</w:t>
      </w:r>
    </w:p>
    <w:p w14:paraId="54193A46" w14:textId="5E806855" w:rsidR="005F1480" w:rsidRDefault="000A1378" w:rsidP="00672329">
      <w:pPr>
        <w:rPr>
          <w:szCs w:val="24"/>
        </w:rPr>
      </w:pPr>
      <w:r w:rsidRPr="00390E04">
        <w:rPr>
          <w:szCs w:val="24"/>
        </w:rPr>
        <w:t>Proceed to Lines 10-13 and answer each of these questions based on the information provided by the taxpayer</w:t>
      </w:r>
      <w:r w:rsidR="00F96016" w:rsidRPr="00390E04">
        <w:rPr>
          <w:szCs w:val="24"/>
        </w:rPr>
        <w:t>.  For Line 10</w:t>
      </w:r>
      <w:r w:rsidR="00126FF1" w:rsidRPr="00390E04">
        <w:rPr>
          <w:szCs w:val="24"/>
        </w:rPr>
        <w:t xml:space="preserve">, </w:t>
      </w:r>
      <w:r w:rsidR="00656FD6">
        <w:rPr>
          <w:szCs w:val="24"/>
        </w:rPr>
        <w:t>e</w:t>
      </w:r>
      <w:r w:rsidR="005F1480" w:rsidRPr="00390E04">
        <w:rPr>
          <w:szCs w:val="24"/>
        </w:rPr>
        <w:t xml:space="preserve">arned income for this purpose is income received for personal services (generally, wages or </w:t>
      </w:r>
      <w:r w:rsidR="00B24F0C">
        <w:rPr>
          <w:szCs w:val="24"/>
        </w:rPr>
        <w:t xml:space="preserve">net earnings from </w:t>
      </w:r>
      <w:r w:rsidR="005F1480" w:rsidRPr="00390E04">
        <w:rPr>
          <w:szCs w:val="24"/>
        </w:rPr>
        <w:t>self-employment income).</w:t>
      </w:r>
      <w:r w:rsidR="00390E04">
        <w:rPr>
          <w:szCs w:val="24"/>
        </w:rPr>
        <w:t xml:space="preserve">  </w:t>
      </w:r>
      <w:r w:rsidR="005F1480" w:rsidRPr="005F1480">
        <w:rPr>
          <w:szCs w:val="24"/>
        </w:rPr>
        <w:t>Earned income includes any part of a scholarship or fellowship grant that represents payment for teaching, research, or other services performed that are required as a condition for receiving the scholarship or grant.  Any other scholarship income is NOT included in earned income for this purpose.</w:t>
      </w:r>
      <w:r w:rsidR="003043FA">
        <w:rPr>
          <w:szCs w:val="24"/>
        </w:rPr>
        <w:t xml:space="preserve">  In determining support, </w:t>
      </w:r>
      <w:r w:rsidR="001C2F7C">
        <w:rPr>
          <w:szCs w:val="24"/>
        </w:rPr>
        <w:t xml:space="preserve">scholarships are ignored, so you will be comparing the </w:t>
      </w:r>
      <w:r w:rsidR="00C07E20">
        <w:rPr>
          <w:szCs w:val="24"/>
        </w:rPr>
        <w:t>earned income of the student to everything spent on behalf of the student during the year that was not paid for with a scholarship</w:t>
      </w:r>
      <w:r w:rsidR="00672329">
        <w:rPr>
          <w:szCs w:val="24"/>
        </w:rPr>
        <w:t>.</w:t>
      </w:r>
      <w:r w:rsidR="00736955">
        <w:rPr>
          <w:szCs w:val="24"/>
        </w:rPr>
        <w:t xml:space="preserve">  For Line 13</w:t>
      </w:r>
      <w:r w:rsidR="00E1427F">
        <w:rPr>
          <w:szCs w:val="24"/>
        </w:rPr>
        <w:t>, the student should be claim</w:t>
      </w:r>
      <w:r w:rsidR="003D18B4">
        <w:rPr>
          <w:szCs w:val="24"/>
        </w:rPr>
        <w:t>ing</w:t>
      </w:r>
      <w:r w:rsidR="00E1427F">
        <w:rPr>
          <w:szCs w:val="24"/>
        </w:rPr>
        <w:t xml:space="preserve"> the AOC </w:t>
      </w:r>
      <w:r w:rsidR="00DB460C">
        <w:rPr>
          <w:szCs w:val="24"/>
        </w:rPr>
        <w:t xml:space="preserve">only </w:t>
      </w:r>
      <w:r w:rsidR="00E1427F">
        <w:rPr>
          <w:szCs w:val="24"/>
        </w:rPr>
        <w:t>if the student is not eligible to be claimed as a dependent on another taxpayer’s return</w:t>
      </w:r>
      <w:r w:rsidR="00DB460C">
        <w:rPr>
          <w:szCs w:val="24"/>
        </w:rPr>
        <w:t>.</w:t>
      </w:r>
    </w:p>
    <w:p w14:paraId="29655286" w14:textId="633CF359" w:rsidR="005E0948" w:rsidRDefault="00FD23C5" w:rsidP="00672329">
      <w:pPr>
        <w:rPr>
          <w:szCs w:val="24"/>
        </w:rPr>
      </w:pPr>
      <w:r>
        <w:rPr>
          <w:szCs w:val="24"/>
        </w:rPr>
        <w:t>After completing these questions, Line 14 will then instruct you as to whether any additional Lines must be completed</w:t>
      </w:r>
      <w:r w:rsidR="0042623B">
        <w:rPr>
          <w:szCs w:val="24"/>
        </w:rPr>
        <w:t>, and if so, which ones.  If Line 14 says “None”</w:t>
      </w:r>
      <w:r w:rsidR="002B6C85">
        <w:rPr>
          <w:szCs w:val="24"/>
        </w:rPr>
        <w:t>, no more information is required</w:t>
      </w:r>
      <w:r w:rsidR="001618BD">
        <w:rPr>
          <w:szCs w:val="24"/>
        </w:rPr>
        <w:t>,</w:t>
      </w:r>
      <w:r w:rsidR="002B6C85">
        <w:rPr>
          <w:szCs w:val="24"/>
        </w:rPr>
        <w:t xml:space="preserve"> and you should go to Lines 2</w:t>
      </w:r>
      <w:r w:rsidR="00DC63CD">
        <w:rPr>
          <w:szCs w:val="24"/>
        </w:rPr>
        <w:t>4</w:t>
      </w:r>
      <w:r w:rsidR="002B6C85">
        <w:rPr>
          <w:szCs w:val="24"/>
        </w:rPr>
        <w:t>-2</w:t>
      </w:r>
      <w:r w:rsidR="00DC63CD">
        <w:rPr>
          <w:szCs w:val="24"/>
        </w:rPr>
        <w:t>6</w:t>
      </w:r>
      <w:r w:rsidR="002B6C85">
        <w:rPr>
          <w:szCs w:val="24"/>
        </w:rPr>
        <w:t xml:space="preserve"> for the answers.  </w:t>
      </w:r>
    </w:p>
    <w:p w14:paraId="0C599072" w14:textId="0F1CA503" w:rsidR="005F1480" w:rsidRDefault="002B6C85" w:rsidP="00672329">
      <w:pPr>
        <w:rPr>
          <w:szCs w:val="24"/>
        </w:rPr>
      </w:pPr>
      <w:r>
        <w:rPr>
          <w:szCs w:val="24"/>
        </w:rPr>
        <w:t>If Line 14 says “</w:t>
      </w:r>
      <w:r w:rsidR="005E0948">
        <w:rPr>
          <w:szCs w:val="24"/>
        </w:rPr>
        <w:t>Lines 15 &amp; 16” you will need to enter the student’s earned income</w:t>
      </w:r>
      <w:r w:rsidR="00837904">
        <w:rPr>
          <w:szCs w:val="24"/>
        </w:rPr>
        <w:t xml:space="preserve"> (as defined above) and the student’s unearned income if any (generally interest, dividends, capital gains, and Military Survivor Benefits)</w:t>
      </w:r>
      <w:r w:rsidR="00FA75A4">
        <w:rPr>
          <w:szCs w:val="24"/>
        </w:rPr>
        <w:t>.  For unearned income, ignore any scholarship income</w:t>
      </w:r>
      <w:r w:rsidR="00EC1E0C">
        <w:rPr>
          <w:szCs w:val="24"/>
        </w:rPr>
        <w:t xml:space="preserve"> (just as you generally do for earned income)</w:t>
      </w:r>
      <w:r w:rsidR="00284446">
        <w:rPr>
          <w:szCs w:val="24"/>
        </w:rPr>
        <w:t>.</w:t>
      </w:r>
      <w:r w:rsidR="007C0593">
        <w:rPr>
          <w:szCs w:val="24"/>
        </w:rPr>
        <w:t xml:space="preserve">  After entering the student’s earned income and unearned inco</w:t>
      </w:r>
      <w:r w:rsidR="000E2ECA">
        <w:rPr>
          <w:szCs w:val="24"/>
        </w:rPr>
        <w:t>m</w:t>
      </w:r>
      <w:r w:rsidR="007C0593">
        <w:rPr>
          <w:szCs w:val="24"/>
        </w:rPr>
        <w:t>e, Lines 2</w:t>
      </w:r>
      <w:r w:rsidR="00EE4D64">
        <w:rPr>
          <w:szCs w:val="24"/>
        </w:rPr>
        <w:t>4</w:t>
      </w:r>
      <w:r w:rsidR="007C0593">
        <w:rPr>
          <w:szCs w:val="24"/>
        </w:rPr>
        <w:t>-2</w:t>
      </w:r>
      <w:r w:rsidR="00EE4D64">
        <w:rPr>
          <w:szCs w:val="24"/>
        </w:rPr>
        <w:t>6</w:t>
      </w:r>
      <w:r w:rsidR="007C0593">
        <w:rPr>
          <w:szCs w:val="24"/>
        </w:rPr>
        <w:t xml:space="preserve"> provide the final answers.</w:t>
      </w:r>
    </w:p>
    <w:p w14:paraId="2C0C1E5E" w14:textId="66685BF0" w:rsidR="00BF523B" w:rsidRDefault="007C0593" w:rsidP="00672329">
      <w:pPr>
        <w:rPr>
          <w:szCs w:val="24"/>
        </w:rPr>
      </w:pPr>
      <w:r>
        <w:rPr>
          <w:szCs w:val="24"/>
        </w:rPr>
        <w:t>If Line 14 says</w:t>
      </w:r>
      <w:r w:rsidR="000E2ECA">
        <w:rPr>
          <w:szCs w:val="24"/>
        </w:rPr>
        <w:t xml:space="preserve"> “Lines 15-19”, you must first complete the student’s return</w:t>
      </w:r>
      <w:r w:rsidR="001B01DC">
        <w:rPr>
          <w:szCs w:val="24"/>
        </w:rPr>
        <w:t xml:space="preserve"> in TaxSlayer.  Be aware that this should be a relatively unusual situation, as this requires that the student be providing </w:t>
      </w:r>
      <w:r w:rsidR="00243A6E">
        <w:rPr>
          <w:szCs w:val="24"/>
        </w:rPr>
        <w:t xml:space="preserve">less than half of his/her own support from earned income but is </w:t>
      </w:r>
      <w:r w:rsidR="005043EC">
        <w:rPr>
          <w:szCs w:val="24"/>
        </w:rPr>
        <w:t>claiming the AOC.  A student who is eligible to be c</w:t>
      </w:r>
      <w:r w:rsidR="00243A6E">
        <w:rPr>
          <w:szCs w:val="24"/>
        </w:rPr>
        <w:t>laimed as a dependent</w:t>
      </w:r>
      <w:r w:rsidR="005043EC">
        <w:rPr>
          <w:szCs w:val="24"/>
        </w:rPr>
        <w:t xml:space="preserve"> should </w:t>
      </w:r>
      <w:r w:rsidR="00AB1257">
        <w:rPr>
          <w:szCs w:val="24"/>
        </w:rPr>
        <w:t>not be claiming the AOC other than in very unusual situations</w:t>
      </w:r>
      <w:r w:rsidR="001F7630">
        <w:rPr>
          <w:szCs w:val="24"/>
        </w:rPr>
        <w:t xml:space="preserve"> as the other taxpayer who can claim the student will almost always obtain a greater benefit from claiming the AOC than the student</w:t>
      </w:r>
      <w:r w:rsidR="001A15AF">
        <w:rPr>
          <w:szCs w:val="24"/>
        </w:rPr>
        <w:t>.</w:t>
      </w:r>
      <w:r w:rsidR="008E5A74">
        <w:rPr>
          <w:szCs w:val="24"/>
        </w:rPr>
        <w:t xml:space="preserve">  </w:t>
      </w:r>
      <w:r w:rsidR="001D0E71">
        <w:rPr>
          <w:szCs w:val="24"/>
        </w:rPr>
        <w:t xml:space="preserve">In completing the </w:t>
      </w:r>
      <w:r w:rsidR="004444DF">
        <w:rPr>
          <w:szCs w:val="24"/>
        </w:rPr>
        <w:t xml:space="preserve">student’s initial </w:t>
      </w:r>
      <w:r w:rsidR="001D0E71">
        <w:rPr>
          <w:szCs w:val="24"/>
        </w:rPr>
        <w:t>return, you will enter scholarship income</w:t>
      </w:r>
      <w:r w:rsidR="00FB1EE9">
        <w:rPr>
          <w:szCs w:val="24"/>
        </w:rPr>
        <w:t xml:space="preserve"> to the extent Line 7 of the Workbook exceeds Line 4</w:t>
      </w:r>
      <w:r w:rsidR="0081618A">
        <w:rPr>
          <w:szCs w:val="24"/>
        </w:rPr>
        <w:t xml:space="preserve">, and you will enter QEE for the AOC to the extent Line 4 of the Workbook exceeds Line 7.  </w:t>
      </w:r>
      <w:r w:rsidR="00EB22E5">
        <w:rPr>
          <w:szCs w:val="24"/>
        </w:rPr>
        <w:t xml:space="preserve">(NOTE: The prior sentence assumes there are no restricted scholarships.  If there are restricted scholarships, </w:t>
      </w:r>
      <w:r w:rsidR="00726C8B">
        <w:rPr>
          <w:szCs w:val="24"/>
        </w:rPr>
        <w:t xml:space="preserve">substitute Line 13 of the Detail sheet </w:t>
      </w:r>
      <w:r w:rsidR="004633D6">
        <w:rPr>
          <w:szCs w:val="24"/>
        </w:rPr>
        <w:t>for the QEE shown on</w:t>
      </w:r>
      <w:r w:rsidR="00726C8B">
        <w:rPr>
          <w:szCs w:val="24"/>
        </w:rPr>
        <w:t xml:space="preserve"> Line </w:t>
      </w:r>
      <w:r w:rsidR="004633D6">
        <w:rPr>
          <w:szCs w:val="24"/>
        </w:rPr>
        <w:t xml:space="preserve">4 and substitute Line 14 of the Detail sheet </w:t>
      </w:r>
      <w:r w:rsidR="00B44386">
        <w:rPr>
          <w:szCs w:val="24"/>
        </w:rPr>
        <w:t xml:space="preserve">for the scholarship amount shown on Line 7.)  </w:t>
      </w:r>
      <w:r w:rsidR="0081618A">
        <w:rPr>
          <w:szCs w:val="24"/>
        </w:rPr>
        <w:t>This</w:t>
      </w:r>
      <w:r w:rsidR="00457E79">
        <w:rPr>
          <w:szCs w:val="24"/>
        </w:rPr>
        <w:t xml:space="preserve"> return represents</w:t>
      </w:r>
      <w:r w:rsidR="0081618A">
        <w:rPr>
          <w:szCs w:val="24"/>
        </w:rPr>
        <w:t xml:space="preserve"> your base case, “unoptimized” return.  You will then need to enter the </w:t>
      </w:r>
      <w:r w:rsidR="00CE4464">
        <w:rPr>
          <w:szCs w:val="24"/>
        </w:rPr>
        <w:t>student’s earned income on Line 15, unearned income on Line 16, and then answer the question on Line 17</w:t>
      </w:r>
      <w:r w:rsidR="00B0660B">
        <w:rPr>
          <w:szCs w:val="24"/>
        </w:rPr>
        <w:t xml:space="preserve">.  If the answer </w:t>
      </w:r>
      <w:r w:rsidR="00AA70C5">
        <w:rPr>
          <w:szCs w:val="24"/>
        </w:rPr>
        <w:t>is</w:t>
      </w:r>
      <w:r w:rsidR="00B0660B">
        <w:rPr>
          <w:szCs w:val="24"/>
        </w:rPr>
        <w:t xml:space="preserve"> YES, </w:t>
      </w:r>
      <w:r w:rsidR="00BF523B">
        <w:rPr>
          <w:szCs w:val="24"/>
        </w:rPr>
        <w:t>Lines 2</w:t>
      </w:r>
      <w:r w:rsidR="00EE4D64">
        <w:rPr>
          <w:szCs w:val="24"/>
        </w:rPr>
        <w:t>4</w:t>
      </w:r>
      <w:r w:rsidR="00BF523B">
        <w:rPr>
          <w:szCs w:val="24"/>
        </w:rPr>
        <w:t>-2</w:t>
      </w:r>
      <w:r w:rsidR="008F4654">
        <w:rPr>
          <w:szCs w:val="24"/>
        </w:rPr>
        <w:t>7</w:t>
      </w:r>
      <w:r w:rsidR="00BF523B">
        <w:rPr>
          <w:szCs w:val="24"/>
        </w:rPr>
        <w:t xml:space="preserve"> of the Workbook will give you the final answers.  </w:t>
      </w:r>
      <w:r w:rsidR="007C25EF">
        <w:rPr>
          <w:szCs w:val="24"/>
        </w:rPr>
        <w:t xml:space="preserve">Note that in this situation, the student is claiming the AOC but does not qualify for the refundable portion of the AOC.  In this situation, </w:t>
      </w:r>
      <w:r w:rsidR="005C59C2">
        <w:rPr>
          <w:szCs w:val="24"/>
        </w:rPr>
        <w:t>L</w:t>
      </w:r>
      <w:r w:rsidR="007C25EF">
        <w:rPr>
          <w:szCs w:val="24"/>
        </w:rPr>
        <w:t>ine 27 will tell you that the answer is NO</w:t>
      </w:r>
      <w:r w:rsidR="0057215B">
        <w:rPr>
          <w:szCs w:val="24"/>
        </w:rPr>
        <w:t xml:space="preserve"> to the question in TaxSlayer whether the taxpayer is entitled to the AOC</w:t>
      </w:r>
      <w:r w:rsidR="00550930">
        <w:rPr>
          <w:szCs w:val="24"/>
        </w:rPr>
        <w:t>.  It is important that you answer this question NO in this situation for TaxSlayer to properly compute the student’s AOC.</w:t>
      </w:r>
    </w:p>
    <w:p w14:paraId="433920A0" w14:textId="1D6BFBED" w:rsidR="005F1480" w:rsidRDefault="00BF523B" w:rsidP="00672329">
      <w:pPr>
        <w:rPr>
          <w:szCs w:val="24"/>
        </w:rPr>
      </w:pPr>
      <w:r>
        <w:rPr>
          <w:szCs w:val="24"/>
        </w:rPr>
        <w:lastRenderedPageBreak/>
        <w:t>If the answer to Line 17 is NO</w:t>
      </w:r>
      <w:r w:rsidR="00A1315F">
        <w:rPr>
          <w:szCs w:val="24"/>
        </w:rPr>
        <w:t xml:space="preserve">, you will need to enter two pieces of information from the student’s return: </w:t>
      </w:r>
      <w:r w:rsidR="002A1AC2">
        <w:rPr>
          <w:szCs w:val="24"/>
        </w:rPr>
        <w:t xml:space="preserve">(1) </w:t>
      </w:r>
      <w:r w:rsidR="00A1315F">
        <w:rPr>
          <w:szCs w:val="24"/>
        </w:rPr>
        <w:t xml:space="preserve">on </w:t>
      </w:r>
      <w:r w:rsidR="00460ABD">
        <w:rPr>
          <w:szCs w:val="24"/>
        </w:rPr>
        <w:t xml:space="preserve">Workbook </w:t>
      </w:r>
      <w:r w:rsidR="00A1315F">
        <w:rPr>
          <w:szCs w:val="24"/>
        </w:rPr>
        <w:t>Line 18</w:t>
      </w:r>
      <w:r w:rsidR="006E3B6A">
        <w:rPr>
          <w:szCs w:val="24"/>
        </w:rPr>
        <w:t>,</w:t>
      </w:r>
      <w:r w:rsidR="00A1315F">
        <w:rPr>
          <w:szCs w:val="24"/>
        </w:rPr>
        <w:t xml:space="preserve"> enter the student’s </w:t>
      </w:r>
      <w:r w:rsidR="0081618A">
        <w:rPr>
          <w:szCs w:val="24"/>
        </w:rPr>
        <w:t>Taxable Income from Form 1040, Line 15</w:t>
      </w:r>
      <w:r w:rsidR="002A1AC2">
        <w:rPr>
          <w:szCs w:val="24"/>
        </w:rPr>
        <w:t xml:space="preserve">; and (2) on </w:t>
      </w:r>
      <w:r w:rsidR="00460ABD">
        <w:rPr>
          <w:szCs w:val="24"/>
        </w:rPr>
        <w:t xml:space="preserve">Workbook </w:t>
      </w:r>
      <w:r w:rsidR="002A1AC2">
        <w:rPr>
          <w:szCs w:val="24"/>
        </w:rPr>
        <w:t>Line 19, enter the amount of tax shown on Fo</w:t>
      </w:r>
      <w:r w:rsidR="000D74AD">
        <w:rPr>
          <w:szCs w:val="24"/>
        </w:rPr>
        <w:t>r</w:t>
      </w:r>
      <w:r w:rsidR="002A1AC2">
        <w:rPr>
          <w:szCs w:val="24"/>
        </w:rPr>
        <w:t>m 1040, Line 22.</w:t>
      </w:r>
      <w:r w:rsidR="000D74AD">
        <w:rPr>
          <w:szCs w:val="24"/>
        </w:rPr>
        <w:t xml:space="preserve">  </w:t>
      </w:r>
      <w:r w:rsidR="00BF2E18">
        <w:rPr>
          <w:szCs w:val="24"/>
        </w:rPr>
        <w:t xml:space="preserve">Workbook </w:t>
      </w:r>
      <w:r w:rsidR="000D74AD">
        <w:rPr>
          <w:szCs w:val="24"/>
        </w:rPr>
        <w:t>Lines 2</w:t>
      </w:r>
      <w:r w:rsidR="00107A57">
        <w:rPr>
          <w:szCs w:val="24"/>
        </w:rPr>
        <w:t>4</w:t>
      </w:r>
      <w:r w:rsidR="000D74AD">
        <w:rPr>
          <w:szCs w:val="24"/>
        </w:rPr>
        <w:t>-2</w:t>
      </w:r>
      <w:r w:rsidR="006B016E">
        <w:rPr>
          <w:szCs w:val="24"/>
        </w:rPr>
        <w:t>7</w:t>
      </w:r>
      <w:r w:rsidR="000D74AD">
        <w:rPr>
          <w:szCs w:val="24"/>
        </w:rPr>
        <w:t xml:space="preserve"> will then provide the final answers.  As the student would be claiming the AOC </w:t>
      </w:r>
      <w:r w:rsidR="00454DCD">
        <w:rPr>
          <w:szCs w:val="24"/>
        </w:rPr>
        <w:t xml:space="preserve">in this situation (since you had to say </w:t>
      </w:r>
      <w:r w:rsidR="0072718B">
        <w:rPr>
          <w:szCs w:val="24"/>
        </w:rPr>
        <w:t>Yes</w:t>
      </w:r>
      <w:r w:rsidR="00454DCD">
        <w:rPr>
          <w:szCs w:val="24"/>
        </w:rPr>
        <w:t xml:space="preserve"> to the question on Line </w:t>
      </w:r>
      <w:r w:rsidR="0072718B">
        <w:rPr>
          <w:szCs w:val="24"/>
        </w:rPr>
        <w:t>13 to get to this portion of the Workbook)</w:t>
      </w:r>
      <w:r w:rsidR="000D74AD">
        <w:rPr>
          <w:szCs w:val="24"/>
        </w:rPr>
        <w:t xml:space="preserve">, </w:t>
      </w:r>
      <w:r w:rsidR="00AE2274">
        <w:rPr>
          <w:szCs w:val="24"/>
        </w:rPr>
        <w:t>you would replace any scholarship income or AOC QEE entered in the return as originally created with the numbers shown on Lines 2</w:t>
      </w:r>
      <w:r w:rsidR="00107A57">
        <w:rPr>
          <w:szCs w:val="24"/>
        </w:rPr>
        <w:t>5</w:t>
      </w:r>
      <w:r w:rsidR="00AE2274">
        <w:rPr>
          <w:szCs w:val="24"/>
        </w:rPr>
        <w:t xml:space="preserve"> and 2</w:t>
      </w:r>
      <w:r w:rsidR="00107A57">
        <w:rPr>
          <w:szCs w:val="24"/>
        </w:rPr>
        <w:t>6</w:t>
      </w:r>
      <w:r w:rsidR="00E3663F">
        <w:rPr>
          <w:szCs w:val="24"/>
        </w:rPr>
        <w:t xml:space="preserve"> (if the return is in scope).</w:t>
      </w:r>
      <w:r w:rsidR="00FB43C9">
        <w:rPr>
          <w:szCs w:val="24"/>
        </w:rPr>
        <w:t xml:space="preserve">  As with the prior paragraph, in this situation </w:t>
      </w:r>
      <w:r w:rsidR="005C59C2">
        <w:rPr>
          <w:szCs w:val="24"/>
        </w:rPr>
        <w:t>L</w:t>
      </w:r>
      <w:r w:rsidR="00FB43C9">
        <w:rPr>
          <w:szCs w:val="24"/>
        </w:rPr>
        <w:t>ine 27</w:t>
      </w:r>
      <w:r w:rsidR="005C59C2">
        <w:rPr>
          <w:szCs w:val="24"/>
        </w:rPr>
        <w:t xml:space="preserve"> will tell you to answer the question NO in TaxSlayer about whether the taxpayer is entitled to the refundable portion of the AOC.</w:t>
      </w:r>
    </w:p>
    <w:p w14:paraId="6D3B0205" w14:textId="5EF45946" w:rsidR="008333E9" w:rsidRDefault="00DC63CD" w:rsidP="008333E9">
      <w:pPr>
        <w:rPr>
          <w:szCs w:val="24"/>
        </w:rPr>
      </w:pPr>
      <w:r>
        <w:rPr>
          <w:szCs w:val="24"/>
        </w:rPr>
        <w:t xml:space="preserve">If </w:t>
      </w:r>
      <w:r w:rsidR="007100BF">
        <w:rPr>
          <w:szCs w:val="24"/>
        </w:rPr>
        <w:t>Line 14 says “Lines 20-23”</w:t>
      </w:r>
      <w:r w:rsidR="00E368F2">
        <w:rPr>
          <w:szCs w:val="24"/>
        </w:rPr>
        <w:t xml:space="preserve">, you must also complete the student’s return.  This situation arises </w:t>
      </w:r>
      <w:r w:rsidR="00406F1A">
        <w:rPr>
          <w:szCs w:val="24"/>
        </w:rPr>
        <w:t xml:space="preserve">if the student is claiming the AOC and is not subject to the refundability </w:t>
      </w:r>
      <w:r w:rsidR="002028E4">
        <w:rPr>
          <w:szCs w:val="24"/>
        </w:rPr>
        <w:t>limitations or the Kiddie Tax</w:t>
      </w:r>
      <w:r w:rsidR="006B5CEE">
        <w:rPr>
          <w:szCs w:val="24"/>
        </w:rPr>
        <w:t xml:space="preserve">, for example, if the student is over 23 years old.  In this situation, complexity </w:t>
      </w:r>
      <w:r w:rsidR="00EE1FA7">
        <w:rPr>
          <w:szCs w:val="24"/>
        </w:rPr>
        <w:t xml:space="preserve">is created by the potential impact on the Earned Income Credit of adding scholarship income.  </w:t>
      </w:r>
      <w:r w:rsidR="00DF07A9">
        <w:rPr>
          <w:szCs w:val="24"/>
        </w:rPr>
        <w:t>To complete Lines 20-23, follow the same steps described above for Lines 15-19 to create an “unoptimized” tax return for the student.</w:t>
      </w:r>
      <w:r w:rsidR="009B5D68">
        <w:rPr>
          <w:szCs w:val="24"/>
        </w:rPr>
        <w:t xml:space="preserve">  Then answer the questions on Lines 20-23.</w:t>
      </w:r>
      <w:r w:rsidR="009F2E57">
        <w:rPr>
          <w:szCs w:val="24"/>
        </w:rPr>
        <w:t xml:space="preserve">  The answer</w:t>
      </w:r>
      <w:r w:rsidR="00C3689F">
        <w:rPr>
          <w:szCs w:val="24"/>
        </w:rPr>
        <w:t xml:space="preserve"> will appear on Lines 24-2</w:t>
      </w:r>
      <w:r w:rsidR="00AE62D1">
        <w:rPr>
          <w:szCs w:val="24"/>
        </w:rPr>
        <w:t>7</w:t>
      </w:r>
      <w:r w:rsidR="00C3689F">
        <w:rPr>
          <w:szCs w:val="24"/>
        </w:rPr>
        <w:t>.</w:t>
      </w:r>
      <w:r w:rsidR="008333E9" w:rsidRPr="008333E9">
        <w:rPr>
          <w:szCs w:val="24"/>
        </w:rPr>
        <w:t xml:space="preserve"> </w:t>
      </w:r>
      <w:r w:rsidR="008333E9">
        <w:rPr>
          <w:szCs w:val="24"/>
        </w:rPr>
        <w:t>As the student would be claiming the AOC in this situation (since you had to say Yes to the question on Line 13 to get to this portion of the Workbook), you would replace any scholarship income or AOC QEE entered in the return as originally created with the numbers shown on Lines 25 and 26 (if the return is in scope).</w:t>
      </w:r>
      <w:r w:rsidR="005F2ECA">
        <w:rPr>
          <w:szCs w:val="24"/>
        </w:rPr>
        <w:t xml:space="preserve">  In this situation, Line 27 will tell you to answer YES to the question in TaxSlayer whether the taxpayer is entitled to the nonrefundable portion of the AOC.</w:t>
      </w:r>
    </w:p>
    <w:p w14:paraId="27DC13D6" w14:textId="3CD5BD8E" w:rsidR="005F1480" w:rsidRPr="005F1480" w:rsidRDefault="008E240D" w:rsidP="00672329">
      <w:pPr>
        <w:rPr>
          <w:szCs w:val="24"/>
        </w:rPr>
      </w:pPr>
      <w:r>
        <w:rPr>
          <w:szCs w:val="24"/>
        </w:rPr>
        <w:t>Once you have completed the first sheet, please print it for Quality Review and for the taxpayer’s records.</w:t>
      </w:r>
    </w:p>
    <w:p w14:paraId="3CA64F8A" w14:textId="6F7A5D90" w:rsidR="00ED7934" w:rsidRDefault="0008679E">
      <w:pPr>
        <w:rPr>
          <w:szCs w:val="24"/>
        </w:rPr>
      </w:pPr>
      <w:r>
        <w:rPr>
          <w:szCs w:val="24"/>
        </w:rPr>
        <w:t>In the explanation below of the Detail sheet, there are a number of examples that you may want to review to see how the Workbook functions.</w:t>
      </w:r>
    </w:p>
    <w:p w14:paraId="1360D6F1" w14:textId="77777777" w:rsidR="0098188A" w:rsidRDefault="0098188A">
      <w:pPr>
        <w:rPr>
          <w:b/>
          <w:bCs/>
          <w:sz w:val="28"/>
          <w:szCs w:val="28"/>
        </w:rPr>
      </w:pPr>
    </w:p>
    <w:p w14:paraId="4F7567B1" w14:textId="2423FAFF" w:rsidR="004E7EDB" w:rsidRPr="006D7C5D" w:rsidRDefault="004E7EDB">
      <w:pPr>
        <w:rPr>
          <w:b/>
          <w:bCs/>
          <w:sz w:val="28"/>
          <w:szCs w:val="28"/>
        </w:rPr>
      </w:pPr>
      <w:r w:rsidRPr="006D7C5D">
        <w:rPr>
          <w:b/>
          <w:bCs/>
          <w:sz w:val="28"/>
          <w:szCs w:val="28"/>
        </w:rPr>
        <w:t>E</w:t>
      </w:r>
      <w:r w:rsidR="006D7C5D">
        <w:rPr>
          <w:b/>
          <w:bCs/>
          <w:sz w:val="28"/>
          <w:szCs w:val="28"/>
        </w:rPr>
        <w:t xml:space="preserve">xplanation of the </w:t>
      </w:r>
      <w:r w:rsidR="006D7C5D" w:rsidRPr="006D7C5D">
        <w:rPr>
          <w:b/>
          <w:bCs/>
          <w:sz w:val="28"/>
          <w:szCs w:val="28"/>
        </w:rPr>
        <w:t>DETAIL S</w:t>
      </w:r>
      <w:r w:rsidR="008A63E5">
        <w:rPr>
          <w:b/>
          <w:bCs/>
          <w:sz w:val="28"/>
          <w:szCs w:val="28"/>
        </w:rPr>
        <w:t>heet</w:t>
      </w:r>
    </w:p>
    <w:p w14:paraId="7460911F" w14:textId="7937D667" w:rsidR="000A1378" w:rsidRPr="008B3ED1" w:rsidRDefault="008A63E5" w:rsidP="00672329">
      <w:pPr>
        <w:rPr>
          <w:b/>
          <w:bCs/>
          <w:szCs w:val="24"/>
        </w:rPr>
      </w:pPr>
      <w:r>
        <w:rPr>
          <w:szCs w:val="24"/>
        </w:rPr>
        <w:t xml:space="preserve">It is not necessary for you to read this portion unless you want to understand the mechanics of the Workbook in greater detail.  The following explanation goes through the </w:t>
      </w:r>
      <w:r w:rsidR="00606329">
        <w:rPr>
          <w:szCs w:val="24"/>
        </w:rPr>
        <w:t>second spreadsheet entitled “Detail”</w:t>
      </w:r>
      <w:r w:rsidR="007F294F">
        <w:rPr>
          <w:szCs w:val="24"/>
        </w:rPr>
        <w:t xml:space="preserve"> and explains the mechanics of the spreadsheet.  </w:t>
      </w:r>
      <w:r w:rsidR="007F294F" w:rsidRPr="008B3ED1">
        <w:rPr>
          <w:b/>
          <w:bCs/>
          <w:szCs w:val="24"/>
        </w:rPr>
        <w:t>All the inputs are made on the first sheet (“AOC Summary”)</w:t>
      </w:r>
      <w:r w:rsidR="00023E26" w:rsidRPr="008B3ED1">
        <w:rPr>
          <w:b/>
          <w:bCs/>
          <w:szCs w:val="24"/>
        </w:rPr>
        <w:t xml:space="preserve"> and automatically carryover to the second sheet.</w:t>
      </w:r>
    </w:p>
    <w:p w14:paraId="20269C97" w14:textId="2BEF167C" w:rsidR="00CE085C" w:rsidRPr="00DA7A75" w:rsidRDefault="00503775">
      <w:pPr>
        <w:rPr>
          <w:b/>
          <w:bCs/>
          <w:i/>
          <w:iCs/>
          <w:sz w:val="28"/>
          <w:szCs w:val="28"/>
        </w:rPr>
      </w:pPr>
      <w:r w:rsidRPr="00DA7A75">
        <w:rPr>
          <w:b/>
          <w:bCs/>
          <w:i/>
          <w:iCs/>
          <w:sz w:val="28"/>
          <w:szCs w:val="28"/>
        </w:rPr>
        <w:t xml:space="preserve">STEP 1 </w:t>
      </w:r>
      <w:r w:rsidR="00E32758" w:rsidRPr="00DA7A75">
        <w:rPr>
          <w:b/>
          <w:bCs/>
          <w:i/>
          <w:iCs/>
          <w:sz w:val="28"/>
          <w:szCs w:val="28"/>
        </w:rPr>
        <w:t>– TOTAL QEE &amp; TOTAL SCHOLARSHIPS</w:t>
      </w:r>
    </w:p>
    <w:p w14:paraId="08DB657A" w14:textId="554C95A6" w:rsidR="00F55749" w:rsidRDefault="0077392B">
      <w:pPr>
        <w:rPr>
          <w:szCs w:val="24"/>
        </w:rPr>
      </w:pPr>
      <w:r w:rsidRPr="0011730C">
        <w:rPr>
          <w:szCs w:val="24"/>
        </w:rPr>
        <w:t xml:space="preserve">Determine the total amount of the student’s Qualified Educational Expenses (QEE) for </w:t>
      </w:r>
      <w:r w:rsidR="00805564">
        <w:rPr>
          <w:szCs w:val="24"/>
        </w:rPr>
        <w:t>2023</w:t>
      </w:r>
      <w:r w:rsidRPr="0011730C">
        <w:rPr>
          <w:szCs w:val="24"/>
        </w:rPr>
        <w:t xml:space="preserve"> (generally tuition, books, </w:t>
      </w:r>
      <w:r w:rsidR="00A73621" w:rsidRPr="0011730C">
        <w:rPr>
          <w:szCs w:val="24"/>
        </w:rPr>
        <w:t xml:space="preserve">supplies, </w:t>
      </w:r>
      <w:r w:rsidRPr="0011730C">
        <w:rPr>
          <w:szCs w:val="24"/>
        </w:rPr>
        <w:t xml:space="preserve">and mandatory fees) and determine the total scholarships and grants received by the student during </w:t>
      </w:r>
      <w:r w:rsidR="00805564">
        <w:rPr>
          <w:szCs w:val="24"/>
        </w:rPr>
        <w:t>2023</w:t>
      </w:r>
      <w:r w:rsidRPr="0011730C">
        <w:rPr>
          <w:szCs w:val="24"/>
        </w:rPr>
        <w:t>.</w:t>
      </w:r>
      <w:r w:rsidR="005036D2" w:rsidRPr="0011730C">
        <w:rPr>
          <w:szCs w:val="24"/>
        </w:rPr>
        <w:t xml:space="preserve">  </w:t>
      </w:r>
      <w:r w:rsidR="004E2323">
        <w:rPr>
          <w:szCs w:val="24"/>
        </w:rPr>
        <w:t xml:space="preserve">Remember that if there are 529 distributions </w:t>
      </w:r>
      <w:r w:rsidR="004E2323">
        <w:rPr>
          <w:szCs w:val="24"/>
        </w:rPr>
        <w:lastRenderedPageBreak/>
        <w:t>to first</w:t>
      </w:r>
      <w:r w:rsidR="00EA21F1">
        <w:rPr>
          <w:szCs w:val="24"/>
        </w:rPr>
        <w:t xml:space="preserve"> follow the instructions above and only treat QEE eligible for the AOC that remain after such</w:t>
      </w:r>
      <w:r w:rsidR="00EC43CA">
        <w:rPr>
          <w:szCs w:val="24"/>
        </w:rPr>
        <w:t xml:space="preserve"> allocation as QEE</w:t>
      </w:r>
      <w:r w:rsidR="00621D5D">
        <w:rPr>
          <w:szCs w:val="24"/>
        </w:rPr>
        <w:t xml:space="preserve"> eligible for the AOC</w:t>
      </w:r>
      <w:r w:rsidR="00EC43CA">
        <w:rPr>
          <w:szCs w:val="24"/>
        </w:rPr>
        <w:t xml:space="preserve">.  </w:t>
      </w:r>
      <w:r w:rsidR="005036D2" w:rsidRPr="0011730C">
        <w:rPr>
          <w:szCs w:val="24"/>
        </w:rPr>
        <w:t xml:space="preserve">Go to </w:t>
      </w:r>
      <w:r w:rsidR="005036D2" w:rsidRPr="0011730C">
        <w:rPr>
          <w:b/>
          <w:bCs/>
          <w:szCs w:val="24"/>
        </w:rPr>
        <w:t>S</w:t>
      </w:r>
      <w:r w:rsidR="00C16768" w:rsidRPr="0011730C">
        <w:rPr>
          <w:b/>
          <w:bCs/>
          <w:szCs w:val="24"/>
        </w:rPr>
        <w:t>TEP</w:t>
      </w:r>
      <w:r w:rsidR="005036D2" w:rsidRPr="0011730C">
        <w:rPr>
          <w:b/>
          <w:bCs/>
          <w:szCs w:val="24"/>
        </w:rPr>
        <w:t xml:space="preserve"> 2</w:t>
      </w:r>
      <w:r w:rsidR="005036D2" w:rsidRPr="0011730C">
        <w:rPr>
          <w:szCs w:val="24"/>
        </w:rPr>
        <w:t>.</w:t>
      </w:r>
    </w:p>
    <w:p w14:paraId="2DC31A9A" w14:textId="185AACE6" w:rsidR="005036D2" w:rsidRPr="00DA7A75" w:rsidRDefault="005036D2">
      <w:pPr>
        <w:rPr>
          <w:b/>
          <w:bCs/>
          <w:i/>
          <w:iCs/>
          <w:sz w:val="28"/>
          <w:szCs w:val="28"/>
        </w:rPr>
      </w:pPr>
      <w:r w:rsidRPr="00DA7A75">
        <w:rPr>
          <w:b/>
          <w:bCs/>
          <w:i/>
          <w:iCs/>
          <w:sz w:val="28"/>
          <w:szCs w:val="28"/>
        </w:rPr>
        <w:t>STEP 2</w:t>
      </w:r>
      <w:r w:rsidR="00E32758" w:rsidRPr="00DA7A75">
        <w:rPr>
          <w:b/>
          <w:bCs/>
          <w:i/>
          <w:iCs/>
          <w:sz w:val="28"/>
          <w:szCs w:val="28"/>
        </w:rPr>
        <w:t xml:space="preserve"> – QEE EXCEEDS </w:t>
      </w:r>
      <w:r w:rsidR="00F24E8E" w:rsidRPr="00DA7A75">
        <w:rPr>
          <w:b/>
          <w:bCs/>
          <w:i/>
          <w:iCs/>
          <w:sz w:val="28"/>
          <w:szCs w:val="28"/>
        </w:rPr>
        <w:t>SCHOLARSHIPS BY &gt; $4,000</w:t>
      </w:r>
    </w:p>
    <w:p w14:paraId="7AD5871C" w14:textId="7194A820" w:rsidR="00C16768" w:rsidRPr="0011730C" w:rsidRDefault="005036D2">
      <w:pPr>
        <w:rPr>
          <w:szCs w:val="24"/>
        </w:rPr>
      </w:pPr>
      <w:r w:rsidRPr="0011730C">
        <w:rPr>
          <w:szCs w:val="24"/>
        </w:rPr>
        <w:t xml:space="preserve">Does the </w:t>
      </w:r>
      <w:r w:rsidR="00494A67" w:rsidRPr="0011730C">
        <w:rPr>
          <w:szCs w:val="24"/>
        </w:rPr>
        <w:t>T</w:t>
      </w:r>
      <w:r w:rsidRPr="0011730C">
        <w:rPr>
          <w:szCs w:val="24"/>
        </w:rPr>
        <w:t xml:space="preserve">otal QEE exceed the </w:t>
      </w:r>
      <w:r w:rsidR="00494A67" w:rsidRPr="0011730C">
        <w:rPr>
          <w:szCs w:val="24"/>
        </w:rPr>
        <w:t>T</w:t>
      </w:r>
      <w:r w:rsidRPr="0011730C">
        <w:rPr>
          <w:szCs w:val="24"/>
        </w:rPr>
        <w:t xml:space="preserve">otal </w:t>
      </w:r>
      <w:r w:rsidR="00494A67" w:rsidRPr="0011730C">
        <w:rPr>
          <w:szCs w:val="24"/>
        </w:rPr>
        <w:t>S</w:t>
      </w:r>
      <w:r w:rsidRPr="0011730C">
        <w:rPr>
          <w:szCs w:val="24"/>
        </w:rPr>
        <w:t>cholarships amount by $4,000</w:t>
      </w:r>
      <w:r w:rsidR="00420C33" w:rsidRPr="0011730C">
        <w:rPr>
          <w:szCs w:val="24"/>
        </w:rPr>
        <w:t xml:space="preserve"> or more</w:t>
      </w:r>
      <w:r w:rsidRPr="0011730C">
        <w:rPr>
          <w:szCs w:val="24"/>
        </w:rPr>
        <w:t xml:space="preserve">?  </w:t>
      </w:r>
    </w:p>
    <w:p w14:paraId="4BA58E61" w14:textId="7F751945" w:rsidR="00C16768" w:rsidRPr="00A6591C" w:rsidRDefault="005036D2">
      <w:pPr>
        <w:rPr>
          <w:szCs w:val="24"/>
        </w:rPr>
      </w:pPr>
      <w:r w:rsidRPr="00A6591C">
        <w:rPr>
          <w:szCs w:val="24"/>
        </w:rPr>
        <w:t xml:space="preserve">If YES, use $4,000 as the amount of QEE for the AOC </w:t>
      </w:r>
      <w:r w:rsidR="00C16768" w:rsidRPr="00A6591C">
        <w:rPr>
          <w:szCs w:val="24"/>
        </w:rPr>
        <w:t xml:space="preserve">on the return of the taxpayer claiming the education credit (for example, the parents’ return if they are </w:t>
      </w:r>
      <w:r w:rsidR="00216B95" w:rsidRPr="00A6591C">
        <w:rPr>
          <w:szCs w:val="24"/>
        </w:rPr>
        <w:t>claiming</w:t>
      </w:r>
      <w:r w:rsidR="00C16768" w:rsidRPr="00A6591C">
        <w:rPr>
          <w:szCs w:val="24"/>
        </w:rPr>
        <w:t xml:space="preserve"> the student as a dependent) </w:t>
      </w:r>
      <w:r w:rsidRPr="00A6591C">
        <w:rPr>
          <w:szCs w:val="24"/>
        </w:rPr>
        <w:t xml:space="preserve">and you are finished with education.  </w:t>
      </w:r>
      <w:r w:rsidR="00C81C76" w:rsidRPr="00A6591C">
        <w:rPr>
          <w:szCs w:val="24"/>
        </w:rPr>
        <w:t>There would be no scholarship income to report.</w:t>
      </w:r>
    </w:p>
    <w:p w14:paraId="06D800B1" w14:textId="18AB9752" w:rsidR="005036D2" w:rsidRPr="0011730C" w:rsidRDefault="005036D2">
      <w:pPr>
        <w:rPr>
          <w:szCs w:val="24"/>
        </w:rPr>
      </w:pPr>
      <w:r w:rsidRPr="0011730C">
        <w:rPr>
          <w:szCs w:val="24"/>
        </w:rPr>
        <w:t xml:space="preserve">If NO, go to </w:t>
      </w:r>
      <w:r w:rsidRPr="0011730C">
        <w:rPr>
          <w:b/>
          <w:bCs/>
          <w:szCs w:val="24"/>
        </w:rPr>
        <w:t>STEP 3</w:t>
      </w:r>
      <w:r w:rsidRPr="0011730C">
        <w:rPr>
          <w:szCs w:val="24"/>
        </w:rPr>
        <w:t>.</w:t>
      </w:r>
    </w:p>
    <w:p w14:paraId="73ED39FA" w14:textId="7DDA068E" w:rsidR="00DF6D5E" w:rsidRPr="00DA7A75" w:rsidRDefault="00DF6D5E" w:rsidP="00DF6D5E">
      <w:pPr>
        <w:rPr>
          <w:b/>
          <w:bCs/>
          <w:i/>
          <w:iCs/>
          <w:sz w:val="28"/>
          <w:szCs w:val="28"/>
        </w:rPr>
      </w:pPr>
      <w:r w:rsidRPr="00DA7A75">
        <w:rPr>
          <w:b/>
          <w:bCs/>
          <w:i/>
          <w:iCs/>
          <w:sz w:val="28"/>
          <w:szCs w:val="28"/>
        </w:rPr>
        <w:t xml:space="preserve">STEP </w:t>
      </w:r>
      <w:r w:rsidR="00534488" w:rsidRPr="00DA7A75">
        <w:rPr>
          <w:b/>
          <w:bCs/>
          <w:i/>
          <w:iCs/>
          <w:sz w:val="28"/>
          <w:szCs w:val="28"/>
        </w:rPr>
        <w:t>3</w:t>
      </w:r>
      <w:r w:rsidRPr="00DA7A75">
        <w:rPr>
          <w:b/>
          <w:bCs/>
          <w:i/>
          <w:iCs/>
          <w:sz w:val="28"/>
          <w:szCs w:val="28"/>
        </w:rPr>
        <w:t xml:space="preserve"> – </w:t>
      </w:r>
      <w:r w:rsidR="00FF573A">
        <w:rPr>
          <w:b/>
          <w:bCs/>
          <w:i/>
          <w:iCs/>
          <w:sz w:val="28"/>
          <w:szCs w:val="28"/>
        </w:rPr>
        <w:t>RESTRICTED SCHOLARSHIPS</w:t>
      </w:r>
    </w:p>
    <w:p w14:paraId="79EE2084" w14:textId="7D70DA12" w:rsidR="00414C72" w:rsidRPr="0008679E" w:rsidRDefault="00FF573A">
      <w:pPr>
        <w:rPr>
          <w:szCs w:val="24"/>
        </w:rPr>
      </w:pPr>
      <w:r>
        <w:rPr>
          <w:szCs w:val="24"/>
        </w:rPr>
        <w:t>Determine whether the student has any restricted scholarships, which are scholarships that by their terms may only be spent on</w:t>
      </w:r>
      <w:r w:rsidR="006C7F84">
        <w:rPr>
          <w:szCs w:val="24"/>
        </w:rPr>
        <w:t xml:space="preserve"> </w:t>
      </w:r>
      <w:r w:rsidR="00AB40D5">
        <w:rPr>
          <w:szCs w:val="24"/>
        </w:rPr>
        <w:t xml:space="preserve">items that qualify as QEE.  For example, a scholarship that allows monies to be spent on room and board or other </w:t>
      </w:r>
      <w:r w:rsidR="00A503A3">
        <w:rPr>
          <w:szCs w:val="24"/>
        </w:rPr>
        <w:t xml:space="preserve">living expenses would </w:t>
      </w:r>
      <w:r w:rsidR="00287603">
        <w:rPr>
          <w:szCs w:val="24"/>
        </w:rPr>
        <w:t>not be a restricted scholarship (such as Pell Grants)</w:t>
      </w:r>
      <w:r w:rsidR="00361864">
        <w:rPr>
          <w:szCs w:val="24"/>
        </w:rPr>
        <w:t>, while a scholarship that may only be used to pay tuition would be a restricted scholarship</w:t>
      </w:r>
      <w:r w:rsidR="00287603">
        <w:rPr>
          <w:szCs w:val="24"/>
        </w:rPr>
        <w:t xml:space="preserve">.  </w:t>
      </w:r>
      <w:r w:rsidR="00E92DD4">
        <w:rPr>
          <w:szCs w:val="24"/>
        </w:rPr>
        <w:t>If there are restricted scholarships, reduce the Total QEE by the amount of the restricted scholarships i</w:t>
      </w:r>
      <w:r w:rsidR="005D3215">
        <w:rPr>
          <w:szCs w:val="24"/>
        </w:rPr>
        <w:t>n order to come up with the Total Allocable QEE for the remaining steps.</w:t>
      </w:r>
      <w:r w:rsidR="00711B3D">
        <w:rPr>
          <w:szCs w:val="24"/>
        </w:rPr>
        <w:t xml:space="preserve">  </w:t>
      </w:r>
    </w:p>
    <w:p w14:paraId="4AF138B8" w14:textId="2FFF8DC2" w:rsidR="006E1DD1" w:rsidRPr="00360E12" w:rsidRDefault="00360E12" w:rsidP="00DF6D5E">
      <w:pPr>
        <w:rPr>
          <w:b/>
          <w:bCs/>
          <w:i/>
          <w:iCs/>
          <w:sz w:val="28"/>
          <w:szCs w:val="28"/>
        </w:rPr>
      </w:pPr>
      <w:r w:rsidRPr="00360E12">
        <w:rPr>
          <w:b/>
          <w:bCs/>
          <w:i/>
          <w:iCs/>
          <w:sz w:val="28"/>
          <w:szCs w:val="28"/>
        </w:rPr>
        <w:t>STEP 4 - LIMITATIONS</w:t>
      </w:r>
    </w:p>
    <w:p w14:paraId="1980A959" w14:textId="21E698C2" w:rsidR="00631B77" w:rsidRPr="0011730C" w:rsidRDefault="00EC446A" w:rsidP="00414C72">
      <w:pPr>
        <w:rPr>
          <w:szCs w:val="24"/>
        </w:rPr>
      </w:pPr>
      <w:r>
        <w:rPr>
          <w:szCs w:val="24"/>
        </w:rPr>
        <w:t xml:space="preserve">This step is designed to determine whether </w:t>
      </w:r>
      <w:r w:rsidR="005504CD">
        <w:rPr>
          <w:szCs w:val="24"/>
        </w:rPr>
        <w:t>the student is potentially subject to the Kiddie Ta</w:t>
      </w:r>
      <w:r w:rsidR="00B26109">
        <w:rPr>
          <w:szCs w:val="24"/>
        </w:rPr>
        <w:t>x.  If so, we must limit scholarship income (if possible) to avoid the Kiddie Tax to keep the student’s return in scope.</w:t>
      </w:r>
      <w:r w:rsidR="00414C72">
        <w:rPr>
          <w:szCs w:val="24"/>
        </w:rPr>
        <w:t xml:space="preserve">  The </w:t>
      </w:r>
      <w:r w:rsidR="00631B77" w:rsidRPr="0011730C">
        <w:rPr>
          <w:szCs w:val="24"/>
        </w:rPr>
        <w:t xml:space="preserve">following 3 conditions </w:t>
      </w:r>
      <w:r w:rsidR="00414C72">
        <w:rPr>
          <w:szCs w:val="24"/>
        </w:rPr>
        <w:t>must be satisfied for the K</w:t>
      </w:r>
      <w:r w:rsidR="00EC7CC1">
        <w:rPr>
          <w:szCs w:val="24"/>
        </w:rPr>
        <w:t>i</w:t>
      </w:r>
      <w:r w:rsidR="00414C72">
        <w:rPr>
          <w:szCs w:val="24"/>
        </w:rPr>
        <w:t>ddie Tax to potentially apply</w:t>
      </w:r>
      <w:r w:rsidR="00631B77" w:rsidRPr="0011730C">
        <w:rPr>
          <w:szCs w:val="24"/>
        </w:rPr>
        <w:t>:</w:t>
      </w:r>
    </w:p>
    <w:p w14:paraId="73429F4A" w14:textId="77777777" w:rsidR="00631B77" w:rsidRPr="0011730C" w:rsidRDefault="00631B77" w:rsidP="00414C72">
      <w:pPr>
        <w:pStyle w:val="ListParagraph"/>
        <w:numPr>
          <w:ilvl w:val="0"/>
          <w:numId w:val="36"/>
        </w:numPr>
        <w:rPr>
          <w:szCs w:val="24"/>
        </w:rPr>
      </w:pPr>
      <w:r w:rsidRPr="0011730C">
        <w:rPr>
          <w:szCs w:val="24"/>
        </w:rPr>
        <w:t xml:space="preserve">The student is one of the following: </w:t>
      </w:r>
    </w:p>
    <w:p w14:paraId="5DE5BD89" w14:textId="1A2E6166" w:rsidR="00631B77" w:rsidRPr="0011730C" w:rsidRDefault="00631B77" w:rsidP="00414C72">
      <w:pPr>
        <w:pStyle w:val="ListParagraph"/>
        <w:numPr>
          <w:ilvl w:val="1"/>
          <w:numId w:val="36"/>
        </w:numPr>
        <w:rPr>
          <w:szCs w:val="24"/>
        </w:rPr>
      </w:pPr>
      <w:r w:rsidRPr="0011730C">
        <w:rPr>
          <w:szCs w:val="24"/>
        </w:rPr>
        <w:t xml:space="preserve">under the age of 18 at the end of </w:t>
      </w:r>
      <w:r w:rsidR="00805564">
        <w:rPr>
          <w:szCs w:val="24"/>
        </w:rPr>
        <w:t>2023</w:t>
      </w:r>
      <w:r w:rsidRPr="0011730C">
        <w:rPr>
          <w:szCs w:val="24"/>
        </w:rPr>
        <w:t>;</w:t>
      </w:r>
    </w:p>
    <w:p w14:paraId="51A52116" w14:textId="4B38B459" w:rsidR="00631B77" w:rsidRPr="0011730C" w:rsidRDefault="00631B77" w:rsidP="00414C72">
      <w:pPr>
        <w:pStyle w:val="ListParagraph"/>
        <w:numPr>
          <w:ilvl w:val="1"/>
          <w:numId w:val="36"/>
        </w:numPr>
        <w:rPr>
          <w:szCs w:val="24"/>
        </w:rPr>
      </w:pPr>
      <w:r w:rsidRPr="0011730C">
        <w:rPr>
          <w:szCs w:val="24"/>
        </w:rPr>
        <w:t xml:space="preserve">age 18 at the end of </w:t>
      </w:r>
      <w:r w:rsidR="00805564">
        <w:rPr>
          <w:szCs w:val="24"/>
        </w:rPr>
        <w:t>2023</w:t>
      </w:r>
      <w:r w:rsidRPr="0011730C">
        <w:rPr>
          <w:szCs w:val="24"/>
        </w:rPr>
        <w:t xml:space="preserve"> and her earned income is less than ½ of her total support; or</w:t>
      </w:r>
    </w:p>
    <w:p w14:paraId="46F32D8C" w14:textId="0F3CFAC1" w:rsidR="00631B77" w:rsidRPr="0011730C" w:rsidRDefault="00631B77" w:rsidP="00414C72">
      <w:pPr>
        <w:pStyle w:val="ListParagraph"/>
        <w:numPr>
          <w:ilvl w:val="1"/>
          <w:numId w:val="36"/>
        </w:numPr>
        <w:rPr>
          <w:szCs w:val="24"/>
        </w:rPr>
      </w:pPr>
      <w:r w:rsidRPr="0011730C">
        <w:rPr>
          <w:szCs w:val="24"/>
        </w:rPr>
        <w:t xml:space="preserve">over 18 and under 24 at the end of </w:t>
      </w:r>
      <w:r w:rsidR="00805564">
        <w:rPr>
          <w:szCs w:val="24"/>
        </w:rPr>
        <w:t>2023</w:t>
      </w:r>
      <w:r w:rsidRPr="0011730C">
        <w:rPr>
          <w:szCs w:val="24"/>
        </w:rPr>
        <w:t>, a full-time student, and her earned income is less than ½ of her total support.</w:t>
      </w:r>
    </w:p>
    <w:p w14:paraId="7A27248E" w14:textId="27180D7F" w:rsidR="00631B77" w:rsidRPr="0011730C" w:rsidRDefault="00A35F8D" w:rsidP="00414C72">
      <w:pPr>
        <w:pStyle w:val="ListParagraph"/>
        <w:numPr>
          <w:ilvl w:val="0"/>
          <w:numId w:val="36"/>
        </w:numPr>
        <w:rPr>
          <w:szCs w:val="24"/>
        </w:rPr>
      </w:pPr>
      <w:r w:rsidRPr="0011730C">
        <w:rPr>
          <w:szCs w:val="24"/>
        </w:rPr>
        <w:t xml:space="preserve">At least one of the student’s parents is alive at the end of </w:t>
      </w:r>
      <w:r w:rsidR="00805564">
        <w:rPr>
          <w:szCs w:val="24"/>
        </w:rPr>
        <w:t>2023</w:t>
      </w:r>
      <w:r w:rsidRPr="0011730C">
        <w:rPr>
          <w:szCs w:val="24"/>
        </w:rPr>
        <w:t>.</w:t>
      </w:r>
    </w:p>
    <w:p w14:paraId="1D8A4E1B" w14:textId="77777777" w:rsidR="00631B77" w:rsidRPr="0011730C" w:rsidRDefault="00631B77" w:rsidP="00414C72">
      <w:pPr>
        <w:pStyle w:val="ListParagraph"/>
        <w:numPr>
          <w:ilvl w:val="0"/>
          <w:numId w:val="36"/>
        </w:numPr>
        <w:rPr>
          <w:szCs w:val="24"/>
        </w:rPr>
      </w:pPr>
      <w:r w:rsidRPr="0011730C">
        <w:rPr>
          <w:szCs w:val="24"/>
        </w:rPr>
        <w:t>The student is not filing an MFJ return.</w:t>
      </w:r>
    </w:p>
    <w:p w14:paraId="3BDFBCCF" w14:textId="77777777" w:rsidR="00D21A01" w:rsidRDefault="00875049" w:rsidP="004956C3">
      <w:pPr>
        <w:rPr>
          <w:szCs w:val="24"/>
        </w:rPr>
      </w:pPr>
      <w:bookmarkStart w:id="1" w:name="_Hlk91526690"/>
      <w:r>
        <w:rPr>
          <w:szCs w:val="24"/>
        </w:rPr>
        <w:t xml:space="preserve">If these 3 conditions are not satisfied, we can optimize the </w:t>
      </w:r>
      <w:r w:rsidR="00D21A01">
        <w:rPr>
          <w:szCs w:val="24"/>
        </w:rPr>
        <w:t>AOC without worrying about the Kiddie Tax and Option 4A does that.</w:t>
      </w:r>
    </w:p>
    <w:p w14:paraId="792FC7D9" w14:textId="0EDA906D" w:rsidR="00AC0BA5" w:rsidRDefault="004A702A" w:rsidP="004956C3">
      <w:pPr>
        <w:rPr>
          <w:szCs w:val="24"/>
        </w:rPr>
      </w:pPr>
      <w:r>
        <w:rPr>
          <w:szCs w:val="24"/>
        </w:rPr>
        <w:t xml:space="preserve">If the </w:t>
      </w:r>
      <w:r w:rsidR="00AC0BA5">
        <w:rPr>
          <w:szCs w:val="24"/>
        </w:rPr>
        <w:t xml:space="preserve">3 conditions are satisfied and the </w:t>
      </w:r>
      <w:r>
        <w:rPr>
          <w:szCs w:val="24"/>
        </w:rPr>
        <w:t>AOC is being claimed by a taxpayer other than the student (for example, the student’s parents)</w:t>
      </w:r>
      <w:r w:rsidR="001821A6">
        <w:rPr>
          <w:szCs w:val="24"/>
        </w:rPr>
        <w:t>, we need to limit the scholarship income reported on the student’s return to</w:t>
      </w:r>
      <w:r w:rsidR="003F4A78">
        <w:rPr>
          <w:szCs w:val="24"/>
        </w:rPr>
        <w:t xml:space="preserve"> the maximum scholarship income that the student can have and still avoid the Kiddie Tax.  </w:t>
      </w:r>
      <w:r w:rsidR="00994632">
        <w:rPr>
          <w:szCs w:val="24"/>
        </w:rPr>
        <w:t>W</w:t>
      </w:r>
      <w:r w:rsidR="00AC0BA5">
        <w:rPr>
          <w:szCs w:val="24"/>
        </w:rPr>
        <w:t>e need the student’s earned income and unearned income to be able to calculate the maximum scholarship income that can be reported to avoid the Kiddie Tax</w:t>
      </w:r>
      <w:r w:rsidR="00994632">
        <w:rPr>
          <w:szCs w:val="24"/>
        </w:rPr>
        <w:t xml:space="preserve">.  </w:t>
      </w:r>
      <w:r w:rsidR="00994632">
        <w:rPr>
          <w:szCs w:val="24"/>
        </w:rPr>
        <w:lastRenderedPageBreak/>
        <w:t xml:space="preserve">Option 4B will then calculate the </w:t>
      </w:r>
      <w:r w:rsidR="000F5D78">
        <w:rPr>
          <w:szCs w:val="24"/>
        </w:rPr>
        <w:t>maximum scholarship income that avoids the Kiddie Tax and will also tell us if that limit is exceeded even without optimizing, in which case the student’s return is out-of-scope.</w:t>
      </w:r>
    </w:p>
    <w:p w14:paraId="76672439" w14:textId="012924A8" w:rsidR="00A22090" w:rsidRDefault="00A22090" w:rsidP="004956C3">
      <w:pPr>
        <w:rPr>
          <w:szCs w:val="24"/>
        </w:rPr>
      </w:pPr>
      <w:r>
        <w:rPr>
          <w:szCs w:val="24"/>
        </w:rPr>
        <w:t xml:space="preserve">If the 3 conditions are satisfied and </w:t>
      </w:r>
      <w:r w:rsidR="00146667">
        <w:rPr>
          <w:szCs w:val="24"/>
        </w:rPr>
        <w:t>the AOC is being claimed by the student</w:t>
      </w:r>
      <w:r w:rsidR="00DF6763">
        <w:rPr>
          <w:szCs w:val="24"/>
        </w:rPr>
        <w:t>, a further limitation applies.  In this case, the student’s AOC will be nonrefundable</w:t>
      </w:r>
      <w:r w:rsidR="00231894">
        <w:rPr>
          <w:szCs w:val="24"/>
        </w:rPr>
        <w:t xml:space="preserve">.  In this situation, in addition to worrying about the Kiddie Tax, we </w:t>
      </w:r>
      <w:r w:rsidR="00D74258">
        <w:rPr>
          <w:szCs w:val="24"/>
        </w:rPr>
        <w:t>want</w:t>
      </w:r>
      <w:r w:rsidR="00231894">
        <w:rPr>
          <w:szCs w:val="24"/>
        </w:rPr>
        <w:t xml:space="preserve"> to </w:t>
      </w:r>
      <w:r w:rsidR="00D74258">
        <w:rPr>
          <w:szCs w:val="24"/>
        </w:rPr>
        <w:t xml:space="preserve">limit the amount of scholarship income we create to optimize the AOC so that we are creating sufficient AOC to wipe out the student’s tax </w:t>
      </w:r>
      <w:r w:rsidR="00125DF9">
        <w:rPr>
          <w:szCs w:val="24"/>
        </w:rPr>
        <w:t>liability (which is all we can do with a nonrefundable credit) without creating additional scholarship income that would be subject to tax at the state level.</w:t>
      </w:r>
      <w:r w:rsidR="00502CEB">
        <w:rPr>
          <w:szCs w:val="24"/>
        </w:rPr>
        <w:t xml:space="preserve">  Option 4C will make these calculations.</w:t>
      </w:r>
    </w:p>
    <w:p w14:paraId="6AADDB37" w14:textId="77777777" w:rsidR="002F07F1" w:rsidRDefault="002F07F1" w:rsidP="004956C3">
      <w:pPr>
        <w:rPr>
          <w:szCs w:val="24"/>
        </w:rPr>
      </w:pPr>
      <w:r>
        <w:rPr>
          <w:szCs w:val="24"/>
        </w:rPr>
        <w:t>Remember that i</w:t>
      </w:r>
      <w:r w:rsidR="003F4A78">
        <w:rPr>
          <w:szCs w:val="24"/>
        </w:rPr>
        <w:t xml:space="preserve">f the student is eligible to be claimed by someone else, it is almost always better for that taxpayer to claim the credit rather than the student.  If the student </w:t>
      </w:r>
      <w:r w:rsidR="00687A22">
        <w:rPr>
          <w:szCs w:val="24"/>
        </w:rPr>
        <w:t>still wants to claim the credit even though eligible to be claimed by another taxpayer, you should try to understand why the student wants to claim the credit and be sure the explanation makes sense.</w:t>
      </w:r>
      <w:r w:rsidR="005D3126">
        <w:rPr>
          <w:szCs w:val="24"/>
        </w:rPr>
        <w:t xml:space="preserve">  </w:t>
      </w:r>
    </w:p>
    <w:p w14:paraId="597EC761" w14:textId="6020A2C6" w:rsidR="004956C3" w:rsidRPr="00DA7A75" w:rsidRDefault="00502CEB" w:rsidP="004956C3">
      <w:pPr>
        <w:rPr>
          <w:sz w:val="28"/>
          <w:szCs w:val="28"/>
        </w:rPr>
      </w:pPr>
      <w:r>
        <w:rPr>
          <w:b/>
          <w:bCs/>
          <w:i/>
          <w:iCs/>
          <w:sz w:val="28"/>
          <w:szCs w:val="28"/>
        </w:rPr>
        <w:t>OPTION 4A</w:t>
      </w:r>
      <w:r w:rsidR="004956C3" w:rsidRPr="00DA7A75">
        <w:rPr>
          <w:b/>
          <w:bCs/>
          <w:i/>
          <w:iCs/>
          <w:sz w:val="28"/>
          <w:szCs w:val="28"/>
        </w:rPr>
        <w:t xml:space="preserve"> – </w:t>
      </w:r>
      <w:r w:rsidR="00550A85">
        <w:rPr>
          <w:b/>
          <w:bCs/>
          <w:i/>
          <w:iCs/>
          <w:sz w:val="28"/>
          <w:szCs w:val="28"/>
        </w:rPr>
        <w:t xml:space="preserve">PARENTS CLAIMING </w:t>
      </w:r>
      <w:r w:rsidR="004956C3" w:rsidRPr="00DA7A75">
        <w:rPr>
          <w:b/>
          <w:bCs/>
          <w:i/>
          <w:iCs/>
          <w:sz w:val="28"/>
          <w:szCs w:val="28"/>
        </w:rPr>
        <w:t>REFUNDABLE AOC WITH NO KIDDIE TAX LIMIT</w:t>
      </w:r>
    </w:p>
    <w:p w14:paraId="6FB3AD40" w14:textId="4AD5B016" w:rsidR="004956C3" w:rsidRPr="0011730C" w:rsidRDefault="004956C3" w:rsidP="004956C3">
      <w:pPr>
        <w:rPr>
          <w:szCs w:val="24"/>
        </w:rPr>
      </w:pPr>
      <w:r w:rsidRPr="0011730C">
        <w:rPr>
          <w:szCs w:val="24"/>
        </w:rPr>
        <w:t xml:space="preserve">We will allocate QEE against the AOC.  </w:t>
      </w:r>
      <w:r w:rsidRPr="00A6591C">
        <w:rPr>
          <w:szCs w:val="24"/>
        </w:rPr>
        <w:t xml:space="preserve">The QEE that will be allocated to the AOC will equal the </w:t>
      </w:r>
      <w:r w:rsidR="00F774D9" w:rsidRPr="00A6591C">
        <w:rPr>
          <w:szCs w:val="24"/>
        </w:rPr>
        <w:t>T</w:t>
      </w:r>
      <w:r w:rsidRPr="00A6591C">
        <w:rPr>
          <w:szCs w:val="24"/>
        </w:rPr>
        <w:t xml:space="preserve">otal </w:t>
      </w:r>
      <w:r w:rsidR="00711B3D" w:rsidRPr="00A6591C">
        <w:rPr>
          <w:szCs w:val="24"/>
        </w:rPr>
        <w:t xml:space="preserve">Allocable </w:t>
      </w:r>
      <w:r w:rsidRPr="00A6591C">
        <w:rPr>
          <w:szCs w:val="24"/>
        </w:rPr>
        <w:t>QEE</w:t>
      </w:r>
      <w:r w:rsidR="00711B3D" w:rsidRPr="00A6591C">
        <w:rPr>
          <w:szCs w:val="24"/>
        </w:rPr>
        <w:t xml:space="preserve"> up to</w:t>
      </w:r>
      <w:r w:rsidRPr="00A6591C">
        <w:rPr>
          <w:szCs w:val="24"/>
        </w:rPr>
        <w:t xml:space="preserve"> </w:t>
      </w:r>
      <w:r w:rsidR="005318C5" w:rsidRPr="00A6591C">
        <w:rPr>
          <w:szCs w:val="24"/>
        </w:rPr>
        <w:t xml:space="preserve">a maximum of </w:t>
      </w:r>
      <w:r w:rsidRPr="00A6591C">
        <w:rPr>
          <w:szCs w:val="24"/>
        </w:rPr>
        <w:t xml:space="preserve">$4,000.  Any QEE </w:t>
      </w:r>
      <w:r w:rsidR="000F6DCB" w:rsidRPr="00A6591C">
        <w:rPr>
          <w:szCs w:val="24"/>
        </w:rPr>
        <w:t xml:space="preserve">over $4,000 </w:t>
      </w:r>
      <w:r w:rsidRPr="00A6591C">
        <w:rPr>
          <w:szCs w:val="24"/>
        </w:rPr>
        <w:t xml:space="preserve">will </w:t>
      </w:r>
      <w:r w:rsidR="000F6DCB" w:rsidRPr="00A6591C">
        <w:rPr>
          <w:szCs w:val="24"/>
        </w:rPr>
        <w:t xml:space="preserve">be allocated to </w:t>
      </w:r>
      <w:r w:rsidRPr="00A6591C">
        <w:rPr>
          <w:szCs w:val="24"/>
        </w:rPr>
        <w:t>offset scholarship income.</w:t>
      </w:r>
    </w:p>
    <w:p w14:paraId="2AE6AFA2" w14:textId="001129C9" w:rsidR="004956C3" w:rsidRPr="0011730C" w:rsidRDefault="004956C3" w:rsidP="004956C3">
      <w:pPr>
        <w:rPr>
          <w:szCs w:val="24"/>
        </w:rPr>
      </w:pPr>
      <w:r w:rsidRPr="0011730C">
        <w:rPr>
          <w:szCs w:val="24"/>
        </w:rPr>
        <w:t xml:space="preserve">So, for example, if the </w:t>
      </w:r>
      <w:r w:rsidR="00AE0A81">
        <w:rPr>
          <w:szCs w:val="24"/>
        </w:rPr>
        <w:t>Total Allocable QEE</w:t>
      </w:r>
      <w:r w:rsidRPr="0011730C">
        <w:rPr>
          <w:szCs w:val="24"/>
        </w:rPr>
        <w:t xml:space="preserve"> equals $10,000 and the </w:t>
      </w:r>
      <w:r w:rsidR="002F6740">
        <w:rPr>
          <w:szCs w:val="24"/>
        </w:rPr>
        <w:t>Total Unrestricted Scholarships</w:t>
      </w:r>
      <w:r w:rsidRPr="0011730C">
        <w:rPr>
          <w:szCs w:val="24"/>
        </w:rPr>
        <w:t xml:space="preserve"> equal $1</w:t>
      </w:r>
      <w:r w:rsidR="00546AD2" w:rsidRPr="0011730C">
        <w:rPr>
          <w:szCs w:val="24"/>
        </w:rPr>
        <w:t>3</w:t>
      </w:r>
      <w:r w:rsidRPr="0011730C">
        <w:rPr>
          <w:szCs w:val="24"/>
        </w:rPr>
        <w:t>,000, the QEE allocated to the AOC will equal $4,000</w:t>
      </w:r>
      <w:r w:rsidR="006C30D4">
        <w:rPr>
          <w:szCs w:val="24"/>
        </w:rPr>
        <w:t>.  This leaves $6,000</w:t>
      </w:r>
      <w:r w:rsidR="00BC519A">
        <w:rPr>
          <w:szCs w:val="24"/>
        </w:rPr>
        <w:t xml:space="preserve"> </w:t>
      </w:r>
      <w:r w:rsidR="00574677">
        <w:rPr>
          <w:szCs w:val="24"/>
        </w:rPr>
        <w:t xml:space="preserve">($10,000-$4,000) </w:t>
      </w:r>
      <w:r w:rsidR="00BC519A">
        <w:rPr>
          <w:szCs w:val="24"/>
        </w:rPr>
        <w:t>of QEE to allocate against scholarships</w:t>
      </w:r>
      <w:r w:rsidR="00A256FA">
        <w:rPr>
          <w:szCs w:val="24"/>
        </w:rPr>
        <w:t>,</w:t>
      </w:r>
      <w:r w:rsidR="005472C0">
        <w:rPr>
          <w:szCs w:val="24"/>
        </w:rPr>
        <w:t xml:space="preserve"> leaving $7,000 ($13,000-$6,000) of</w:t>
      </w:r>
      <w:r w:rsidRPr="0011730C">
        <w:rPr>
          <w:szCs w:val="24"/>
        </w:rPr>
        <w:t xml:space="preserve"> scholarship income.</w:t>
      </w:r>
    </w:p>
    <w:bookmarkEnd w:id="1"/>
    <w:p w14:paraId="7615163A" w14:textId="4AEC4CF0" w:rsidR="004372C8" w:rsidRPr="00DA7A75" w:rsidRDefault="00502CEB" w:rsidP="004372C8">
      <w:pPr>
        <w:rPr>
          <w:sz w:val="28"/>
          <w:szCs w:val="28"/>
        </w:rPr>
      </w:pPr>
      <w:r>
        <w:rPr>
          <w:b/>
          <w:bCs/>
          <w:i/>
          <w:iCs/>
          <w:sz w:val="28"/>
          <w:szCs w:val="28"/>
        </w:rPr>
        <w:t>OPTION 4B</w:t>
      </w:r>
      <w:r w:rsidR="004372C8" w:rsidRPr="00DA7A75">
        <w:rPr>
          <w:b/>
          <w:bCs/>
          <w:i/>
          <w:iCs/>
          <w:sz w:val="28"/>
          <w:szCs w:val="28"/>
        </w:rPr>
        <w:t xml:space="preserve"> – </w:t>
      </w:r>
      <w:r w:rsidR="00550A85">
        <w:rPr>
          <w:b/>
          <w:bCs/>
          <w:i/>
          <w:iCs/>
          <w:sz w:val="28"/>
          <w:szCs w:val="28"/>
        </w:rPr>
        <w:t xml:space="preserve">PARENTS CLAIMING </w:t>
      </w:r>
      <w:r w:rsidR="004372C8" w:rsidRPr="00DA7A75">
        <w:rPr>
          <w:b/>
          <w:bCs/>
          <w:i/>
          <w:iCs/>
          <w:sz w:val="28"/>
          <w:szCs w:val="28"/>
        </w:rPr>
        <w:t>REFUNDABLE AOC WITH KIDDIE TAX LIMIT</w:t>
      </w:r>
    </w:p>
    <w:p w14:paraId="6AE0557E" w14:textId="78AB2C06" w:rsidR="00BB6A86" w:rsidRPr="0011730C" w:rsidRDefault="00794256" w:rsidP="00DF6D5E">
      <w:pPr>
        <w:rPr>
          <w:szCs w:val="24"/>
        </w:rPr>
      </w:pPr>
      <w:r w:rsidRPr="0011730C">
        <w:rPr>
          <w:szCs w:val="24"/>
        </w:rPr>
        <w:t xml:space="preserve">If the </w:t>
      </w:r>
      <w:r w:rsidR="00502CEB">
        <w:rPr>
          <w:szCs w:val="24"/>
        </w:rPr>
        <w:t xml:space="preserve">AOC is being claimed by a taxpayer </w:t>
      </w:r>
      <w:r w:rsidR="00502CEB" w:rsidRPr="00607C3D">
        <w:rPr>
          <w:szCs w:val="24"/>
          <w:u w:val="single"/>
        </w:rPr>
        <w:t>other than the student</w:t>
      </w:r>
      <w:r w:rsidR="00305B0B" w:rsidRPr="0011730C">
        <w:rPr>
          <w:szCs w:val="24"/>
        </w:rPr>
        <w:t xml:space="preserve"> and</w:t>
      </w:r>
      <w:r w:rsidRPr="0011730C">
        <w:rPr>
          <w:szCs w:val="24"/>
        </w:rPr>
        <w:t xml:space="preserve"> </w:t>
      </w:r>
      <w:r w:rsidR="009E3F06">
        <w:rPr>
          <w:szCs w:val="24"/>
        </w:rPr>
        <w:t xml:space="preserve">the student </w:t>
      </w:r>
      <w:r w:rsidRPr="0011730C">
        <w:rPr>
          <w:szCs w:val="24"/>
        </w:rPr>
        <w:t xml:space="preserve">satisfies the 3 requirements </w:t>
      </w:r>
      <w:r w:rsidR="00433C1A" w:rsidRPr="0011730C">
        <w:rPr>
          <w:szCs w:val="24"/>
        </w:rPr>
        <w:t>for the Kiddie Tax to potentially apply, we m</w:t>
      </w:r>
      <w:r w:rsidR="007E78FB" w:rsidRPr="0011730C">
        <w:rPr>
          <w:szCs w:val="24"/>
        </w:rPr>
        <w:t>ay have to</w:t>
      </w:r>
      <w:r w:rsidR="00433C1A" w:rsidRPr="0011730C">
        <w:rPr>
          <w:szCs w:val="24"/>
        </w:rPr>
        <w:t xml:space="preserve"> limit the amount of scholarship income </w:t>
      </w:r>
      <w:r w:rsidR="007E78FB" w:rsidRPr="0011730C">
        <w:rPr>
          <w:szCs w:val="24"/>
        </w:rPr>
        <w:t>on the student’s return</w:t>
      </w:r>
      <w:r w:rsidR="00BB6A86" w:rsidRPr="0011730C">
        <w:rPr>
          <w:szCs w:val="24"/>
        </w:rPr>
        <w:t xml:space="preserve"> to prevent the Kidd</w:t>
      </w:r>
      <w:r w:rsidR="00AF62C7" w:rsidRPr="0011730C">
        <w:rPr>
          <w:szCs w:val="24"/>
        </w:rPr>
        <w:t>i</w:t>
      </w:r>
      <w:r w:rsidR="00BB6A86" w:rsidRPr="0011730C">
        <w:rPr>
          <w:szCs w:val="24"/>
        </w:rPr>
        <w:t xml:space="preserve">e Tax from applying and making the </w:t>
      </w:r>
      <w:r w:rsidR="00BB6A86" w:rsidRPr="0011730C">
        <w:rPr>
          <w:szCs w:val="24"/>
          <w:u w:val="single"/>
        </w:rPr>
        <w:t>student’s</w:t>
      </w:r>
      <w:r w:rsidR="00BB6A86" w:rsidRPr="0011730C">
        <w:rPr>
          <w:szCs w:val="24"/>
        </w:rPr>
        <w:t xml:space="preserve"> return out of scope</w:t>
      </w:r>
      <w:r w:rsidR="00305B0B" w:rsidRPr="0011730C">
        <w:rPr>
          <w:szCs w:val="24"/>
        </w:rPr>
        <w:t xml:space="preserve"> (the return of the taxpayer claiming the student remains in scope).</w:t>
      </w:r>
    </w:p>
    <w:p w14:paraId="3A3A5AAC" w14:textId="5E3A14F1" w:rsidR="00980B5D" w:rsidRPr="0011730C" w:rsidRDefault="00C24595" w:rsidP="00980B5D">
      <w:pPr>
        <w:rPr>
          <w:szCs w:val="24"/>
        </w:rPr>
      </w:pPr>
      <w:bookmarkStart w:id="2" w:name="_Hlk90917437"/>
      <w:r>
        <w:rPr>
          <w:szCs w:val="24"/>
        </w:rPr>
        <w:t>In such cases,</w:t>
      </w:r>
      <w:r w:rsidR="00166DC0" w:rsidRPr="0011730C">
        <w:rPr>
          <w:szCs w:val="24"/>
        </w:rPr>
        <w:t xml:space="preserve"> </w:t>
      </w:r>
      <w:r w:rsidR="00980B5D" w:rsidRPr="0011730C">
        <w:rPr>
          <w:szCs w:val="24"/>
        </w:rPr>
        <w:t xml:space="preserve">the student’s scholarship income must be limited </w:t>
      </w:r>
      <w:r w:rsidR="007A2098">
        <w:rPr>
          <w:szCs w:val="24"/>
        </w:rPr>
        <w:t>as follows</w:t>
      </w:r>
      <w:r w:rsidR="00980B5D" w:rsidRPr="0011730C">
        <w:rPr>
          <w:szCs w:val="24"/>
        </w:rPr>
        <w:t>:</w:t>
      </w:r>
    </w:p>
    <w:p w14:paraId="18371E0C" w14:textId="42A9C7E7" w:rsidR="00886DCA" w:rsidRPr="0011730C" w:rsidRDefault="00886DCA" w:rsidP="00886DCA">
      <w:pPr>
        <w:numPr>
          <w:ilvl w:val="0"/>
          <w:numId w:val="8"/>
        </w:numPr>
        <w:contextualSpacing/>
        <w:rPr>
          <w:szCs w:val="24"/>
        </w:rPr>
      </w:pPr>
      <w:r w:rsidRPr="0011730C">
        <w:rPr>
          <w:szCs w:val="24"/>
        </w:rPr>
        <w:t>If the student’s unearned income (not including any scholarship income) exceeds $2,</w:t>
      </w:r>
      <w:r w:rsidR="00805564">
        <w:rPr>
          <w:szCs w:val="24"/>
        </w:rPr>
        <w:t>5</w:t>
      </w:r>
      <w:r w:rsidRPr="0011730C">
        <w:rPr>
          <w:szCs w:val="24"/>
        </w:rPr>
        <w:t>00, the student is subject to the Kiddie Tax and the student’s return is out of scope.</w:t>
      </w:r>
    </w:p>
    <w:p w14:paraId="69A89649" w14:textId="22CC0C86" w:rsidR="003139E6" w:rsidRDefault="00B5427E" w:rsidP="003139E6">
      <w:pPr>
        <w:numPr>
          <w:ilvl w:val="0"/>
          <w:numId w:val="8"/>
        </w:numPr>
        <w:contextualSpacing/>
        <w:rPr>
          <w:szCs w:val="24"/>
        </w:rPr>
      </w:pPr>
      <w:r>
        <w:rPr>
          <w:szCs w:val="24"/>
        </w:rPr>
        <w:t>If the student’s earned income exceeds $1</w:t>
      </w:r>
      <w:r w:rsidR="00805564">
        <w:rPr>
          <w:szCs w:val="24"/>
        </w:rPr>
        <w:t>3,8</w:t>
      </w:r>
      <w:r>
        <w:rPr>
          <w:szCs w:val="24"/>
        </w:rPr>
        <w:t>50</w:t>
      </w:r>
      <w:r w:rsidR="002457B0">
        <w:rPr>
          <w:szCs w:val="24"/>
        </w:rPr>
        <w:t xml:space="preserve"> </w:t>
      </w:r>
      <w:r w:rsidR="002457B0" w:rsidRPr="00EE4EDA">
        <w:rPr>
          <w:szCs w:val="24"/>
          <w:u w:val="single"/>
        </w:rPr>
        <w:t>OR</w:t>
      </w:r>
      <w:r w:rsidR="002457B0">
        <w:rPr>
          <w:szCs w:val="24"/>
        </w:rPr>
        <w:t xml:space="preserve"> the student’s unearned income exceeds $</w:t>
      </w:r>
      <w:r w:rsidR="00C72957">
        <w:rPr>
          <w:szCs w:val="24"/>
        </w:rPr>
        <w:t>40</w:t>
      </w:r>
      <w:r w:rsidR="002457B0">
        <w:rPr>
          <w:szCs w:val="24"/>
        </w:rPr>
        <w:t>0</w:t>
      </w:r>
      <w:r w:rsidR="00A61D44">
        <w:rPr>
          <w:szCs w:val="24"/>
        </w:rPr>
        <w:t>,</w:t>
      </w:r>
      <w:r w:rsidR="001B6092" w:rsidRPr="00CF5812">
        <w:rPr>
          <w:szCs w:val="24"/>
        </w:rPr>
        <w:t xml:space="preserve"> the </w:t>
      </w:r>
      <w:r w:rsidR="00CF5812" w:rsidRPr="00CF5812">
        <w:rPr>
          <w:szCs w:val="24"/>
        </w:rPr>
        <w:t>Maximum S</w:t>
      </w:r>
      <w:r w:rsidR="001B6092" w:rsidRPr="00CF5812">
        <w:rPr>
          <w:szCs w:val="24"/>
        </w:rPr>
        <w:t xml:space="preserve">cholarship </w:t>
      </w:r>
      <w:r w:rsidR="00CF5812" w:rsidRPr="00CF5812">
        <w:rPr>
          <w:szCs w:val="24"/>
        </w:rPr>
        <w:t>I</w:t>
      </w:r>
      <w:r w:rsidR="001B6092" w:rsidRPr="00CF5812">
        <w:rPr>
          <w:szCs w:val="24"/>
        </w:rPr>
        <w:t xml:space="preserve">ncome will be </w:t>
      </w:r>
      <w:r w:rsidR="00CF5812">
        <w:rPr>
          <w:szCs w:val="24"/>
        </w:rPr>
        <w:t>$2,</w:t>
      </w:r>
      <w:r w:rsidR="00805564">
        <w:rPr>
          <w:szCs w:val="24"/>
        </w:rPr>
        <w:t>5</w:t>
      </w:r>
      <w:r w:rsidR="00CF5812">
        <w:rPr>
          <w:szCs w:val="24"/>
        </w:rPr>
        <w:t>00 less the student’s unearned income</w:t>
      </w:r>
      <w:r w:rsidR="00A61D44">
        <w:rPr>
          <w:szCs w:val="24"/>
        </w:rPr>
        <w:t xml:space="preserve"> (</w:t>
      </w:r>
      <w:r w:rsidR="00CF55BE" w:rsidRPr="0011730C">
        <w:rPr>
          <w:szCs w:val="24"/>
        </w:rPr>
        <w:t>such as interest, dividends and capital gains</w:t>
      </w:r>
      <w:r w:rsidR="00CF55BE">
        <w:rPr>
          <w:szCs w:val="24"/>
        </w:rPr>
        <w:t xml:space="preserve"> but </w:t>
      </w:r>
      <w:r w:rsidR="00A61D44">
        <w:rPr>
          <w:szCs w:val="24"/>
        </w:rPr>
        <w:t>not including any scholarship income).</w:t>
      </w:r>
    </w:p>
    <w:p w14:paraId="6504073A" w14:textId="72000DCF" w:rsidR="00B5427E" w:rsidRPr="00C43ADC" w:rsidRDefault="000079A8" w:rsidP="00C43ADC">
      <w:pPr>
        <w:numPr>
          <w:ilvl w:val="0"/>
          <w:numId w:val="8"/>
        </w:numPr>
        <w:contextualSpacing/>
        <w:rPr>
          <w:szCs w:val="24"/>
        </w:rPr>
      </w:pPr>
      <w:r>
        <w:rPr>
          <w:szCs w:val="24"/>
        </w:rPr>
        <w:lastRenderedPageBreak/>
        <w:t>If the student’s earned income is</w:t>
      </w:r>
      <w:r w:rsidR="00B5427E">
        <w:rPr>
          <w:szCs w:val="24"/>
        </w:rPr>
        <w:t xml:space="preserve"> less than </w:t>
      </w:r>
      <w:r w:rsidR="00CC5BBA">
        <w:rPr>
          <w:szCs w:val="24"/>
        </w:rPr>
        <w:t xml:space="preserve">or equal to </w:t>
      </w:r>
      <w:r w:rsidR="00B5427E">
        <w:rPr>
          <w:szCs w:val="24"/>
        </w:rPr>
        <w:t>$</w:t>
      </w:r>
      <w:r w:rsidR="00805564">
        <w:rPr>
          <w:szCs w:val="24"/>
        </w:rPr>
        <w:t>11,350</w:t>
      </w:r>
      <w:r w:rsidR="00B5427E">
        <w:rPr>
          <w:szCs w:val="24"/>
        </w:rPr>
        <w:t xml:space="preserve"> </w:t>
      </w:r>
      <w:r w:rsidR="00A61D44">
        <w:rPr>
          <w:szCs w:val="24"/>
        </w:rPr>
        <w:t xml:space="preserve">and </w:t>
      </w:r>
      <w:r>
        <w:rPr>
          <w:szCs w:val="24"/>
        </w:rPr>
        <w:t xml:space="preserve">the student’s unearned income is </w:t>
      </w:r>
      <w:r w:rsidR="00A61D44">
        <w:rPr>
          <w:szCs w:val="24"/>
        </w:rPr>
        <w:t>less than</w:t>
      </w:r>
      <w:r w:rsidR="00F73F8A">
        <w:rPr>
          <w:szCs w:val="24"/>
        </w:rPr>
        <w:t xml:space="preserve"> or equal to</w:t>
      </w:r>
      <w:r w:rsidR="00A61D44">
        <w:rPr>
          <w:szCs w:val="24"/>
        </w:rPr>
        <w:t xml:space="preserve"> $</w:t>
      </w:r>
      <w:r w:rsidR="00C72957">
        <w:rPr>
          <w:szCs w:val="24"/>
        </w:rPr>
        <w:t>40</w:t>
      </w:r>
      <w:r w:rsidR="00A61D44">
        <w:rPr>
          <w:szCs w:val="24"/>
        </w:rPr>
        <w:t>0 of unearned income</w:t>
      </w:r>
      <w:r w:rsidR="00A61D44" w:rsidRPr="00C43ADC">
        <w:rPr>
          <w:szCs w:val="24"/>
        </w:rPr>
        <w:t xml:space="preserve">, the student’s Maximum Scholarship Income will </w:t>
      </w:r>
      <w:r w:rsidR="0027073A" w:rsidRPr="00C43ADC">
        <w:rPr>
          <w:szCs w:val="24"/>
        </w:rPr>
        <w:t>be $1</w:t>
      </w:r>
      <w:r w:rsidR="00805564">
        <w:rPr>
          <w:szCs w:val="24"/>
        </w:rPr>
        <w:t>3,8</w:t>
      </w:r>
      <w:r w:rsidR="0027073A" w:rsidRPr="00C43ADC">
        <w:rPr>
          <w:szCs w:val="24"/>
        </w:rPr>
        <w:t>50 less the student’s gross income</w:t>
      </w:r>
      <w:r w:rsidR="008971EF" w:rsidRPr="00C43ADC">
        <w:rPr>
          <w:szCs w:val="24"/>
        </w:rPr>
        <w:t xml:space="preserve"> (not including any scholarship income)</w:t>
      </w:r>
      <w:r w:rsidR="00876ECF" w:rsidRPr="00C43ADC">
        <w:rPr>
          <w:szCs w:val="24"/>
        </w:rPr>
        <w:t>, i.e., earned income plus unearned income</w:t>
      </w:r>
      <w:r w:rsidR="008971EF" w:rsidRPr="00C43ADC">
        <w:rPr>
          <w:szCs w:val="24"/>
        </w:rPr>
        <w:t>.</w:t>
      </w:r>
    </w:p>
    <w:p w14:paraId="01F06437" w14:textId="69D99D6F" w:rsidR="005761E6" w:rsidRPr="00BE47F5" w:rsidRDefault="005761E6" w:rsidP="00BE47F5">
      <w:pPr>
        <w:numPr>
          <w:ilvl w:val="0"/>
          <w:numId w:val="8"/>
        </w:numPr>
        <w:contextualSpacing/>
        <w:rPr>
          <w:szCs w:val="24"/>
        </w:rPr>
      </w:pPr>
      <w:r>
        <w:rPr>
          <w:szCs w:val="24"/>
        </w:rPr>
        <w:t>If the student’s earned income is more than $1</w:t>
      </w:r>
      <w:r w:rsidR="00805564">
        <w:rPr>
          <w:szCs w:val="24"/>
        </w:rPr>
        <w:t>1,3</w:t>
      </w:r>
      <w:r>
        <w:rPr>
          <w:szCs w:val="24"/>
        </w:rPr>
        <w:t>50</w:t>
      </w:r>
      <w:r w:rsidR="000C6BE0">
        <w:rPr>
          <w:szCs w:val="24"/>
        </w:rPr>
        <w:t xml:space="preserve"> but less than $1</w:t>
      </w:r>
      <w:r w:rsidR="00805564">
        <w:rPr>
          <w:szCs w:val="24"/>
        </w:rPr>
        <w:t>3,8</w:t>
      </w:r>
      <w:r w:rsidR="000C6BE0">
        <w:rPr>
          <w:szCs w:val="24"/>
        </w:rPr>
        <w:t xml:space="preserve">50 </w:t>
      </w:r>
      <w:r>
        <w:rPr>
          <w:szCs w:val="24"/>
        </w:rPr>
        <w:t>and the student’s unearned income is equal to or less than $</w:t>
      </w:r>
      <w:r w:rsidR="009F21E2">
        <w:rPr>
          <w:szCs w:val="24"/>
        </w:rPr>
        <w:t>40</w:t>
      </w:r>
      <w:r>
        <w:rPr>
          <w:szCs w:val="24"/>
        </w:rPr>
        <w:t>0 of unearned income), the student’s Maximum Scholarship Income will be $</w:t>
      </w:r>
      <w:r w:rsidR="000C6BE0">
        <w:rPr>
          <w:szCs w:val="24"/>
        </w:rPr>
        <w:t>2,</w:t>
      </w:r>
      <w:r w:rsidR="00805564">
        <w:rPr>
          <w:szCs w:val="24"/>
        </w:rPr>
        <w:t>5</w:t>
      </w:r>
      <w:r w:rsidR="000C6BE0">
        <w:rPr>
          <w:szCs w:val="24"/>
        </w:rPr>
        <w:t>00</w:t>
      </w:r>
      <w:r>
        <w:rPr>
          <w:szCs w:val="24"/>
        </w:rPr>
        <w:t xml:space="preserve"> less the student’s </w:t>
      </w:r>
      <w:r w:rsidR="000C6BE0">
        <w:rPr>
          <w:szCs w:val="24"/>
        </w:rPr>
        <w:t>unearned</w:t>
      </w:r>
      <w:r>
        <w:rPr>
          <w:szCs w:val="24"/>
        </w:rPr>
        <w:t xml:space="preserve"> income (not including any scholarship income</w:t>
      </w:r>
      <w:r w:rsidR="00BE47F5">
        <w:rPr>
          <w:szCs w:val="24"/>
        </w:rPr>
        <w:t>).</w:t>
      </w:r>
    </w:p>
    <w:p w14:paraId="3C4EAA9B" w14:textId="6FD0347B" w:rsidR="009466F2" w:rsidRDefault="009466F2" w:rsidP="00B5427E">
      <w:pPr>
        <w:numPr>
          <w:ilvl w:val="0"/>
          <w:numId w:val="8"/>
        </w:numPr>
        <w:contextualSpacing/>
        <w:rPr>
          <w:szCs w:val="24"/>
        </w:rPr>
      </w:pPr>
      <w:r>
        <w:rPr>
          <w:szCs w:val="24"/>
        </w:rPr>
        <w:t xml:space="preserve">If the difference between </w:t>
      </w:r>
      <w:r w:rsidR="0044197F">
        <w:rPr>
          <w:szCs w:val="24"/>
        </w:rPr>
        <w:t>the student’s</w:t>
      </w:r>
      <w:r>
        <w:rPr>
          <w:szCs w:val="24"/>
        </w:rPr>
        <w:t xml:space="preserve"> </w:t>
      </w:r>
      <w:r w:rsidR="002F6740">
        <w:rPr>
          <w:szCs w:val="24"/>
        </w:rPr>
        <w:t>Total Unrestricted Scholarships</w:t>
      </w:r>
      <w:r>
        <w:rPr>
          <w:szCs w:val="24"/>
        </w:rPr>
        <w:t xml:space="preserve"> </w:t>
      </w:r>
      <w:r w:rsidR="0044197F">
        <w:rPr>
          <w:szCs w:val="24"/>
        </w:rPr>
        <w:t>and</w:t>
      </w:r>
      <w:r>
        <w:rPr>
          <w:szCs w:val="24"/>
        </w:rPr>
        <w:t xml:space="preserve"> </w:t>
      </w:r>
      <w:r w:rsidR="00AE0A81">
        <w:rPr>
          <w:szCs w:val="24"/>
        </w:rPr>
        <w:t>Total Allocable QEE</w:t>
      </w:r>
      <w:r>
        <w:rPr>
          <w:szCs w:val="24"/>
        </w:rPr>
        <w:t xml:space="preserve"> </w:t>
      </w:r>
      <w:r w:rsidR="0044197F">
        <w:rPr>
          <w:szCs w:val="24"/>
        </w:rPr>
        <w:t>is</w:t>
      </w:r>
      <w:r w:rsidR="00D21017">
        <w:rPr>
          <w:szCs w:val="24"/>
        </w:rPr>
        <w:t xml:space="preserve"> less</w:t>
      </w:r>
      <w:r w:rsidR="000A06F5">
        <w:rPr>
          <w:szCs w:val="24"/>
        </w:rPr>
        <w:t xml:space="preserve"> than </w:t>
      </w:r>
      <w:r w:rsidR="00D21017">
        <w:rPr>
          <w:szCs w:val="24"/>
        </w:rPr>
        <w:t>t</w:t>
      </w:r>
      <w:r w:rsidR="000A06F5">
        <w:rPr>
          <w:szCs w:val="24"/>
        </w:rPr>
        <w:t>he Maximum Scholarship Income from 2</w:t>
      </w:r>
      <w:r w:rsidR="00FB368C">
        <w:rPr>
          <w:szCs w:val="24"/>
        </w:rPr>
        <w:t>,</w:t>
      </w:r>
      <w:r w:rsidR="000A06F5">
        <w:rPr>
          <w:szCs w:val="24"/>
        </w:rPr>
        <w:t xml:space="preserve"> 3</w:t>
      </w:r>
      <w:r w:rsidR="00FB368C">
        <w:rPr>
          <w:szCs w:val="24"/>
        </w:rPr>
        <w:t>, or 4</w:t>
      </w:r>
      <w:r w:rsidR="000A06F5">
        <w:rPr>
          <w:szCs w:val="24"/>
        </w:rPr>
        <w:t xml:space="preserve"> above</w:t>
      </w:r>
      <w:r w:rsidR="0044197F">
        <w:rPr>
          <w:szCs w:val="24"/>
        </w:rPr>
        <w:t>,</w:t>
      </w:r>
      <w:r w:rsidR="00D21017">
        <w:rPr>
          <w:szCs w:val="24"/>
        </w:rPr>
        <w:t xml:space="preserve"> the</w:t>
      </w:r>
      <w:r w:rsidR="00247153">
        <w:rPr>
          <w:szCs w:val="24"/>
        </w:rPr>
        <w:t xml:space="preserve"> student is subject to the Kiddie Tax and the student’s</w:t>
      </w:r>
      <w:r w:rsidR="00D21017">
        <w:rPr>
          <w:szCs w:val="24"/>
        </w:rPr>
        <w:t xml:space="preserve"> return is out of scope.</w:t>
      </w:r>
    </w:p>
    <w:p w14:paraId="2772FFED" w14:textId="77777777" w:rsidR="009E3F06" w:rsidRDefault="009E3F06" w:rsidP="00C71CFA">
      <w:pPr>
        <w:contextualSpacing/>
        <w:rPr>
          <w:b/>
          <w:bCs/>
          <w:szCs w:val="24"/>
        </w:rPr>
      </w:pPr>
    </w:p>
    <w:p w14:paraId="0B97A50F" w14:textId="362AEA80" w:rsidR="006751D6" w:rsidRPr="00AC1D73" w:rsidRDefault="009B314F" w:rsidP="00C71CFA">
      <w:pPr>
        <w:contextualSpacing/>
        <w:rPr>
          <w:b/>
          <w:bCs/>
          <w:szCs w:val="24"/>
        </w:rPr>
      </w:pPr>
      <w:r w:rsidRPr="00AC1D73">
        <w:rPr>
          <w:b/>
          <w:bCs/>
          <w:szCs w:val="24"/>
        </w:rPr>
        <w:t>If the return is in scope (</w:t>
      </w:r>
      <w:r w:rsidR="005B46CD" w:rsidRPr="00AC1D73">
        <w:rPr>
          <w:b/>
          <w:bCs/>
          <w:szCs w:val="24"/>
        </w:rPr>
        <w:t xml:space="preserve">neither </w:t>
      </w:r>
      <w:r w:rsidRPr="00AC1D73">
        <w:rPr>
          <w:b/>
          <w:bCs/>
          <w:szCs w:val="24"/>
        </w:rPr>
        <w:t xml:space="preserve">1 </w:t>
      </w:r>
      <w:r w:rsidR="00437D72" w:rsidRPr="00AC1D73">
        <w:rPr>
          <w:b/>
          <w:bCs/>
          <w:szCs w:val="24"/>
        </w:rPr>
        <w:t>nor</w:t>
      </w:r>
      <w:r w:rsidRPr="00AC1D73">
        <w:rPr>
          <w:b/>
          <w:bCs/>
          <w:szCs w:val="24"/>
        </w:rPr>
        <w:t xml:space="preserve"> </w:t>
      </w:r>
      <w:r w:rsidR="00027DAA" w:rsidRPr="00AC1D73">
        <w:rPr>
          <w:b/>
          <w:bCs/>
          <w:szCs w:val="24"/>
        </w:rPr>
        <w:t>5</w:t>
      </w:r>
      <w:r w:rsidRPr="00AC1D73">
        <w:rPr>
          <w:b/>
          <w:bCs/>
          <w:szCs w:val="24"/>
        </w:rPr>
        <w:t xml:space="preserve"> apply)</w:t>
      </w:r>
      <w:r w:rsidR="009D29FF" w:rsidRPr="00AC1D73">
        <w:rPr>
          <w:b/>
          <w:bCs/>
          <w:szCs w:val="24"/>
        </w:rPr>
        <w:t xml:space="preserve">, we will allocate </w:t>
      </w:r>
      <w:r w:rsidR="00027641" w:rsidRPr="00AC1D73">
        <w:rPr>
          <w:b/>
          <w:bCs/>
          <w:szCs w:val="24"/>
        </w:rPr>
        <w:t xml:space="preserve">QEE </w:t>
      </w:r>
      <w:r w:rsidR="006751D6" w:rsidRPr="00AC1D73">
        <w:rPr>
          <w:b/>
          <w:bCs/>
          <w:szCs w:val="24"/>
        </w:rPr>
        <w:t>as follows:</w:t>
      </w:r>
    </w:p>
    <w:p w14:paraId="1410E8FC" w14:textId="44C13E55" w:rsidR="006751D6" w:rsidRDefault="006751D6" w:rsidP="006751D6">
      <w:pPr>
        <w:pStyle w:val="ListParagraph"/>
        <w:numPr>
          <w:ilvl w:val="0"/>
          <w:numId w:val="22"/>
        </w:numPr>
        <w:rPr>
          <w:szCs w:val="24"/>
        </w:rPr>
      </w:pPr>
      <w:r>
        <w:rPr>
          <w:szCs w:val="24"/>
        </w:rPr>
        <w:t>T</w:t>
      </w:r>
      <w:r w:rsidR="00027641" w:rsidRPr="006751D6">
        <w:rPr>
          <w:szCs w:val="24"/>
        </w:rPr>
        <w:t xml:space="preserve">o </w:t>
      </w:r>
      <w:r w:rsidR="002F6740">
        <w:rPr>
          <w:szCs w:val="24"/>
        </w:rPr>
        <w:t>Total Unrestricted Scholarships</w:t>
      </w:r>
      <w:r w:rsidR="00027641" w:rsidRPr="006751D6">
        <w:rPr>
          <w:szCs w:val="24"/>
        </w:rPr>
        <w:t xml:space="preserve"> i</w:t>
      </w:r>
      <w:r w:rsidR="009D29FF" w:rsidRPr="006751D6">
        <w:rPr>
          <w:szCs w:val="24"/>
        </w:rPr>
        <w:t xml:space="preserve">n an amount equal to the difference between the </w:t>
      </w:r>
      <w:r w:rsidR="002F6740">
        <w:rPr>
          <w:szCs w:val="24"/>
        </w:rPr>
        <w:t>Total Unrestricted Scholarships</w:t>
      </w:r>
      <w:r w:rsidR="009D29FF" w:rsidRPr="006751D6">
        <w:rPr>
          <w:szCs w:val="24"/>
        </w:rPr>
        <w:t xml:space="preserve"> and the Maximum Scholarship Income</w:t>
      </w:r>
      <w:r w:rsidR="00947435" w:rsidRPr="006751D6">
        <w:rPr>
          <w:szCs w:val="24"/>
        </w:rPr>
        <w:t xml:space="preserve"> in order to avoid the Kiddie Tax</w:t>
      </w:r>
      <w:r>
        <w:rPr>
          <w:szCs w:val="24"/>
        </w:rPr>
        <w:t>;</w:t>
      </w:r>
    </w:p>
    <w:p w14:paraId="642E5685" w14:textId="77777777" w:rsidR="00012585" w:rsidRDefault="00012585" w:rsidP="006751D6">
      <w:pPr>
        <w:pStyle w:val="ListParagraph"/>
        <w:numPr>
          <w:ilvl w:val="0"/>
          <w:numId w:val="22"/>
        </w:numPr>
        <w:rPr>
          <w:szCs w:val="24"/>
        </w:rPr>
      </w:pPr>
      <w:r>
        <w:rPr>
          <w:szCs w:val="24"/>
        </w:rPr>
        <w:t>Any</w:t>
      </w:r>
      <w:r w:rsidR="002F0E5B" w:rsidRPr="006751D6">
        <w:rPr>
          <w:szCs w:val="24"/>
        </w:rPr>
        <w:t xml:space="preserve"> </w:t>
      </w:r>
      <w:r w:rsidR="00027641" w:rsidRPr="006751D6">
        <w:rPr>
          <w:szCs w:val="24"/>
        </w:rPr>
        <w:t>remaining QEE will be allocated to the AOC</w:t>
      </w:r>
      <w:r w:rsidR="00726BE6" w:rsidRPr="006751D6">
        <w:rPr>
          <w:szCs w:val="24"/>
        </w:rPr>
        <w:t xml:space="preserve"> up to $4,000</w:t>
      </w:r>
      <w:r w:rsidR="00EF0F68" w:rsidRPr="006751D6">
        <w:rPr>
          <w:szCs w:val="24"/>
        </w:rPr>
        <w:t xml:space="preserve"> and will be reported on the</w:t>
      </w:r>
      <w:r w:rsidR="005979AA" w:rsidRPr="006751D6">
        <w:rPr>
          <w:szCs w:val="24"/>
        </w:rPr>
        <w:t xml:space="preserve"> return of the taxpayer claiming the AOC as AOC QEE</w:t>
      </w:r>
      <w:bookmarkEnd w:id="2"/>
      <w:r>
        <w:rPr>
          <w:szCs w:val="24"/>
        </w:rPr>
        <w:t>; and</w:t>
      </w:r>
    </w:p>
    <w:p w14:paraId="1448AD51" w14:textId="7EEB205C" w:rsidR="006466FC" w:rsidRPr="00702787" w:rsidRDefault="002C41B2" w:rsidP="00702787">
      <w:pPr>
        <w:pStyle w:val="ListParagraph"/>
        <w:numPr>
          <w:ilvl w:val="0"/>
          <w:numId w:val="22"/>
        </w:numPr>
        <w:rPr>
          <w:szCs w:val="24"/>
        </w:rPr>
      </w:pPr>
      <w:r w:rsidRPr="006751D6">
        <w:rPr>
          <w:szCs w:val="24"/>
        </w:rPr>
        <w:t>A</w:t>
      </w:r>
      <w:r w:rsidR="002F0E5B" w:rsidRPr="006751D6">
        <w:rPr>
          <w:szCs w:val="24"/>
        </w:rPr>
        <w:t xml:space="preserve">ny </w:t>
      </w:r>
      <w:r w:rsidRPr="006751D6">
        <w:rPr>
          <w:szCs w:val="24"/>
        </w:rPr>
        <w:t>remaining</w:t>
      </w:r>
      <w:r w:rsidR="002F0E5B" w:rsidRPr="006751D6">
        <w:rPr>
          <w:szCs w:val="24"/>
        </w:rPr>
        <w:t xml:space="preserve"> QEE</w:t>
      </w:r>
      <w:r w:rsidR="00012585">
        <w:rPr>
          <w:szCs w:val="24"/>
        </w:rPr>
        <w:t xml:space="preserve"> after </w:t>
      </w:r>
      <w:r w:rsidR="003F284B">
        <w:rPr>
          <w:szCs w:val="24"/>
        </w:rPr>
        <w:t xml:space="preserve">allocation 2 </w:t>
      </w:r>
      <w:r w:rsidR="002F0E5B" w:rsidRPr="006751D6">
        <w:rPr>
          <w:szCs w:val="24"/>
        </w:rPr>
        <w:t xml:space="preserve">will be allocated against </w:t>
      </w:r>
      <w:r w:rsidR="002F6740">
        <w:rPr>
          <w:szCs w:val="24"/>
        </w:rPr>
        <w:t>Total Unrestricted Scholarships</w:t>
      </w:r>
      <w:r w:rsidRPr="006751D6">
        <w:rPr>
          <w:szCs w:val="24"/>
        </w:rPr>
        <w:t xml:space="preserve"> to reduce the amount of scholarship income. </w:t>
      </w:r>
      <w:r w:rsidRPr="00702787">
        <w:rPr>
          <w:szCs w:val="24"/>
        </w:rPr>
        <w:t xml:space="preserve">The student’s scholarship income will equal the Maximum Scholarship Income less any </w:t>
      </w:r>
      <w:r w:rsidR="00E347E5" w:rsidRPr="00702787">
        <w:rPr>
          <w:szCs w:val="24"/>
        </w:rPr>
        <w:t>QEE allocated against scholarships after the allocation to the AOC</w:t>
      </w:r>
      <w:r w:rsidRPr="00702787">
        <w:rPr>
          <w:szCs w:val="24"/>
        </w:rPr>
        <w:t xml:space="preserve">.  </w:t>
      </w:r>
    </w:p>
    <w:p w14:paraId="184CD5B2" w14:textId="5873162D" w:rsidR="00392C33" w:rsidRDefault="00302832" w:rsidP="00392C33">
      <w:pPr>
        <w:spacing w:after="0"/>
        <w:contextualSpacing/>
        <w:rPr>
          <w:szCs w:val="24"/>
        </w:rPr>
      </w:pPr>
      <w:r w:rsidRPr="00F3674A">
        <w:rPr>
          <w:szCs w:val="24"/>
        </w:rPr>
        <w:t xml:space="preserve">For example, </w:t>
      </w:r>
      <w:r w:rsidR="005979AA" w:rsidRPr="00F3674A">
        <w:rPr>
          <w:szCs w:val="24"/>
        </w:rPr>
        <w:t>the student had earned income of $1</w:t>
      </w:r>
      <w:r w:rsidR="000F3A84">
        <w:rPr>
          <w:szCs w:val="24"/>
        </w:rPr>
        <w:t>1</w:t>
      </w:r>
      <w:r w:rsidR="005979AA" w:rsidRPr="00F3674A">
        <w:rPr>
          <w:szCs w:val="24"/>
        </w:rPr>
        <w:t>,000</w:t>
      </w:r>
      <w:r w:rsidR="00FD5879" w:rsidRPr="00F3674A">
        <w:rPr>
          <w:szCs w:val="24"/>
        </w:rPr>
        <w:t xml:space="preserve"> and unearned income of $100 (ignoring scholarship income).  The student had </w:t>
      </w:r>
      <w:r w:rsidR="002F6740" w:rsidRPr="00F3674A">
        <w:rPr>
          <w:szCs w:val="24"/>
        </w:rPr>
        <w:t>Total Unrestricted Scholarships</w:t>
      </w:r>
      <w:r w:rsidR="00FD5879" w:rsidRPr="00F3674A">
        <w:rPr>
          <w:szCs w:val="24"/>
        </w:rPr>
        <w:t xml:space="preserve"> of </w:t>
      </w:r>
      <w:r w:rsidR="00781E80" w:rsidRPr="00F3674A">
        <w:rPr>
          <w:szCs w:val="24"/>
        </w:rPr>
        <w:t xml:space="preserve">$8,000 and </w:t>
      </w:r>
      <w:r w:rsidR="00AE0A81" w:rsidRPr="00F3674A">
        <w:rPr>
          <w:szCs w:val="24"/>
        </w:rPr>
        <w:t>Total Allocable QEE</w:t>
      </w:r>
      <w:r w:rsidR="00781E80" w:rsidRPr="00F3674A">
        <w:rPr>
          <w:szCs w:val="24"/>
        </w:rPr>
        <w:t xml:space="preserve"> of </w:t>
      </w:r>
      <w:r w:rsidR="00D87AA0" w:rsidRPr="00F3674A">
        <w:rPr>
          <w:szCs w:val="24"/>
        </w:rPr>
        <w:t>$</w:t>
      </w:r>
      <w:r w:rsidR="009C16E1">
        <w:rPr>
          <w:szCs w:val="24"/>
        </w:rPr>
        <w:t>9</w:t>
      </w:r>
      <w:r w:rsidR="00D87AA0" w:rsidRPr="00F3674A">
        <w:rPr>
          <w:szCs w:val="24"/>
        </w:rPr>
        <w:t>,000</w:t>
      </w:r>
      <w:r w:rsidR="00FD5879" w:rsidRPr="00F3674A">
        <w:rPr>
          <w:szCs w:val="24"/>
        </w:rPr>
        <w:t xml:space="preserve">.  </w:t>
      </w:r>
      <w:r w:rsidR="003058A2" w:rsidRPr="00F3674A">
        <w:rPr>
          <w:szCs w:val="24"/>
        </w:rPr>
        <w:t>Item 3 above will apply to determine the Maximum Scholarship Income.  Th</w:t>
      </w:r>
      <w:r w:rsidR="000D2276" w:rsidRPr="00F3674A">
        <w:rPr>
          <w:szCs w:val="24"/>
        </w:rPr>
        <w:t>u</w:t>
      </w:r>
      <w:r w:rsidR="003058A2" w:rsidRPr="00F3674A">
        <w:rPr>
          <w:szCs w:val="24"/>
        </w:rPr>
        <w:t>s, the Maximum Scholarship Income will equal $</w:t>
      </w:r>
      <w:r w:rsidR="00E802B1" w:rsidRPr="00F3674A">
        <w:rPr>
          <w:szCs w:val="24"/>
        </w:rPr>
        <w:t>1</w:t>
      </w:r>
      <w:r w:rsidR="00805564">
        <w:rPr>
          <w:szCs w:val="24"/>
        </w:rPr>
        <w:t>3</w:t>
      </w:r>
      <w:r w:rsidR="00E802B1" w:rsidRPr="00F3674A">
        <w:rPr>
          <w:szCs w:val="24"/>
        </w:rPr>
        <w:t>,</w:t>
      </w:r>
      <w:r w:rsidR="00805564">
        <w:rPr>
          <w:szCs w:val="24"/>
        </w:rPr>
        <w:t>8</w:t>
      </w:r>
      <w:r w:rsidR="00E802B1" w:rsidRPr="00F3674A">
        <w:rPr>
          <w:szCs w:val="24"/>
        </w:rPr>
        <w:t>5</w:t>
      </w:r>
      <w:r w:rsidR="00436517" w:rsidRPr="00F3674A">
        <w:rPr>
          <w:szCs w:val="24"/>
        </w:rPr>
        <w:t>0</w:t>
      </w:r>
      <w:r w:rsidR="00E802B1" w:rsidRPr="00F3674A">
        <w:rPr>
          <w:szCs w:val="24"/>
        </w:rPr>
        <w:t>-</w:t>
      </w:r>
      <w:r w:rsidR="0048635D" w:rsidRPr="00F3674A">
        <w:rPr>
          <w:szCs w:val="24"/>
        </w:rPr>
        <w:t>$1</w:t>
      </w:r>
      <w:r w:rsidR="000F3A84">
        <w:rPr>
          <w:szCs w:val="24"/>
        </w:rPr>
        <w:t>1</w:t>
      </w:r>
      <w:r w:rsidR="0048635D" w:rsidRPr="00F3674A">
        <w:rPr>
          <w:szCs w:val="24"/>
        </w:rPr>
        <w:t>,000 (earned income) - $100 (unearned income) for a total of $</w:t>
      </w:r>
      <w:r w:rsidR="000F3A84">
        <w:rPr>
          <w:szCs w:val="24"/>
        </w:rPr>
        <w:t>2</w:t>
      </w:r>
      <w:r w:rsidR="00AA1BC1" w:rsidRPr="00F3674A">
        <w:rPr>
          <w:szCs w:val="24"/>
        </w:rPr>
        <w:t>,</w:t>
      </w:r>
      <w:r w:rsidR="00805564">
        <w:rPr>
          <w:szCs w:val="24"/>
        </w:rPr>
        <w:t>7</w:t>
      </w:r>
      <w:r w:rsidR="00AA1BC1" w:rsidRPr="00F3674A">
        <w:rPr>
          <w:szCs w:val="24"/>
        </w:rPr>
        <w:t xml:space="preserve">50.  </w:t>
      </w:r>
      <w:r w:rsidR="00E00138" w:rsidRPr="00F3674A">
        <w:rPr>
          <w:szCs w:val="24"/>
        </w:rPr>
        <w:t>In order</w:t>
      </w:r>
      <w:r w:rsidR="00AA1BC1" w:rsidRPr="00F3674A">
        <w:rPr>
          <w:szCs w:val="24"/>
        </w:rPr>
        <w:t xml:space="preserve"> to avoid the Kiddie </w:t>
      </w:r>
      <w:r w:rsidR="0019446C" w:rsidRPr="00F3674A">
        <w:rPr>
          <w:szCs w:val="24"/>
        </w:rPr>
        <w:t>Tax,</w:t>
      </w:r>
      <w:r w:rsidR="00AA1BC1" w:rsidRPr="00F3674A">
        <w:rPr>
          <w:szCs w:val="24"/>
        </w:rPr>
        <w:t xml:space="preserve"> we must first allocate enough QEE to reduce the scholarship income to $</w:t>
      </w:r>
      <w:r w:rsidR="000F3A84">
        <w:rPr>
          <w:szCs w:val="24"/>
        </w:rPr>
        <w:t>2</w:t>
      </w:r>
      <w:r w:rsidR="00AA1BC1" w:rsidRPr="00F3674A">
        <w:rPr>
          <w:szCs w:val="24"/>
        </w:rPr>
        <w:t>,</w:t>
      </w:r>
      <w:r w:rsidR="00805564">
        <w:rPr>
          <w:szCs w:val="24"/>
        </w:rPr>
        <w:t>7</w:t>
      </w:r>
      <w:r w:rsidR="00AA1BC1" w:rsidRPr="00F3674A">
        <w:rPr>
          <w:szCs w:val="24"/>
        </w:rPr>
        <w:t>50</w:t>
      </w:r>
      <w:r w:rsidR="003D29B7" w:rsidRPr="00F3674A">
        <w:rPr>
          <w:szCs w:val="24"/>
        </w:rPr>
        <w:t>, which will be the difference between the Total Scholarship Income ($8,000) and the Maximum Scholarship Income</w:t>
      </w:r>
      <w:r w:rsidR="00DB58A2" w:rsidRPr="00F3674A">
        <w:rPr>
          <w:szCs w:val="24"/>
        </w:rPr>
        <w:t xml:space="preserve"> ($</w:t>
      </w:r>
      <w:r w:rsidR="006B3E0D">
        <w:rPr>
          <w:szCs w:val="24"/>
        </w:rPr>
        <w:t>2</w:t>
      </w:r>
      <w:r w:rsidR="00DB58A2" w:rsidRPr="00F3674A">
        <w:rPr>
          <w:szCs w:val="24"/>
        </w:rPr>
        <w:t>,</w:t>
      </w:r>
      <w:r w:rsidR="00805564">
        <w:rPr>
          <w:szCs w:val="24"/>
        </w:rPr>
        <w:t>7</w:t>
      </w:r>
      <w:r w:rsidR="00DB58A2" w:rsidRPr="00F3674A">
        <w:rPr>
          <w:szCs w:val="24"/>
        </w:rPr>
        <w:t>50), or $</w:t>
      </w:r>
      <w:r w:rsidR="006B3E0D">
        <w:rPr>
          <w:szCs w:val="24"/>
        </w:rPr>
        <w:t>5</w:t>
      </w:r>
      <w:r w:rsidR="00805564">
        <w:rPr>
          <w:szCs w:val="24"/>
        </w:rPr>
        <w:t>,2</w:t>
      </w:r>
      <w:r w:rsidR="006A1161" w:rsidRPr="00F3674A">
        <w:rPr>
          <w:szCs w:val="24"/>
        </w:rPr>
        <w:t>50.  The remaining QEE will be $</w:t>
      </w:r>
      <w:r w:rsidR="00CC041A">
        <w:rPr>
          <w:szCs w:val="24"/>
        </w:rPr>
        <w:t>3</w:t>
      </w:r>
      <w:r w:rsidR="00CB6F9B" w:rsidRPr="00F3674A">
        <w:rPr>
          <w:szCs w:val="24"/>
        </w:rPr>
        <w:t>,</w:t>
      </w:r>
      <w:r w:rsidR="00805564">
        <w:rPr>
          <w:szCs w:val="24"/>
        </w:rPr>
        <w:t>7</w:t>
      </w:r>
      <w:r w:rsidR="00CB6F9B" w:rsidRPr="00F3674A">
        <w:rPr>
          <w:szCs w:val="24"/>
        </w:rPr>
        <w:t>50 ($</w:t>
      </w:r>
      <w:r w:rsidR="00CC041A">
        <w:rPr>
          <w:szCs w:val="24"/>
        </w:rPr>
        <w:t>9</w:t>
      </w:r>
      <w:r w:rsidR="00CB6F9B" w:rsidRPr="00F3674A">
        <w:rPr>
          <w:szCs w:val="24"/>
        </w:rPr>
        <w:t>,000 - $</w:t>
      </w:r>
      <w:r w:rsidR="006B3E0D">
        <w:rPr>
          <w:szCs w:val="24"/>
        </w:rPr>
        <w:t>5</w:t>
      </w:r>
      <w:r w:rsidR="007D76EF" w:rsidRPr="00F3674A">
        <w:rPr>
          <w:szCs w:val="24"/>
        </w:rPr>
        <w:t>,</w:t>
      </w:r>
      <w:r w:rsidR="00805564">
        <w:rPr>
          <w:szCs w:val="24"/>
        </w:rPr>
        <w:t>2</w:t>
      </w:r>
      <w:r w:rsidR="007D76EF" w:rsidRPr="00F3674A">
        <w:rPr>
          <w:szCs w:val="24"/>
        </w:rPr>
        <w:t>50)</w:t>
      </w:r>
      <w:r w:rsidR="00467739" w:rsidRPr="00F3674A">
        <w:rPr>
          <w:szCs w:val="24"/>
        </w:rPr>
        <w:t xml:space="preserve">.  </w:t>
      </w:r>
      <w:r w:rsidR="00E2769B">
        <w:rPr>
          <w:szCs w:val="24"/>
        </w:rPr>
        <w:t>W</w:t>
      </w:r>
      <w:r w:rsidR="00467739" w:rsidRPr="00F3674A">
        <w:rPr>
          <w:szCs w:val="24"/>
        </w:rPr>
        <w:t xml:space="preserve">e will allocate </w:t>
      </w:r>
      <w:r w:rsidR="00E2769B">
        <w:rPr>
          <w:szCs w:val="24"/>
        </w:rPr>
        <w:t>all of the $</w:t>
      </w:r>
      <w:r w:rsidR="00CC041A">
        <w:rPr>
          <w:szCs w:val="24"/>
        </w:rPr>
        <w:t>3</w:t>
      </w:r>
      <w:r w:rsidR="00E2769B">
        <w:rPr>
          <w:szCs w:val="24"/>
        </w:rPr>
        <w:t>,750</w:t>
      </w:r>
      <w:r w:rsidR="00467739" w:rsidRPr="00F3674A">
        <w:rPr>
          <w:szCs w:val="24"/>
        </w:rPr>
        <w:t xml:space="preserve"> to the AOC</w:t>
      </w:r>
      <w:r w:rsidR="00DF059A" w:rsidRPr="00F3674A">
        <w:rPr>
          <w:szCs w:val="24"/>
        </w:rPr>
        <w:t>.  Thus, the AOC QEE will equal $</w:t>
      </w:r>
      <w:r w:rsidR="00CC041A">
        <w:rPr>
          <w:szCs w:val="24"/>
        </w:rPr>
        <w:t>3</w:t>
      </w:r>
      <w:r w:rsidR="00332402">
        <w:rPr>
          <w:szCs w:val="24"/>
        </w:rPr>
        <w:t>,750</w:t>
      </w:r>
      <w:r w:rsidR="00DF059A" w:rsidRPr="00F3674A">
        <w:rPr>
          <w:szCs w:val="24"/>
        </w:rPr>
        <w:t>, and the Scholarship Income will equal $</w:t>
      </w:r>
      <w:r w:rsidR="0028262D">
        <w:rPr>
          <w:szCs w:val="24"/>
        </w:rPr>
        <w:t>2,</w:t>
      </w:r>
      <w:r w:rsidR="00332402">
        <w:rPr>
          <w:szCs w:val="24"/>
        </w:rPr>
        <w:t>750</w:t>
      </w:r>
      <w:r w:rsidR="00ED2E85" w:rsidRPr="00F3674A">
        <w:rPr>
          <w:szCs w:val="24"/>
        </w:rPr>
        <w:t xml:space="preserve"> ($8,000 Total - $</w:t>
      </w:r>
      <w:r w:rsidR="00332402">
        <w:rPr>
          <w:szCs w:val="24"/>
        </w:rPr>
        <w:t>5</w:t>
      </w:r>
      <w:r w:rsidR="00ED2E85" w:rsidRPr="00F3674A">
        <w:rPr>
          <w:szCs w:val="24"/>
        </w:rPr>
        <w:t>,</w:t>
      </w:r>
      <w:r w:rsidR="0028262D">
        <w:rPr>
          <w:szCs w:val="24"/>
        </w:rPr>
        <w:t>2</w:t>
      </w:r>
      <w:r w:rsidR="00ED2E85" w:rsidRPr="00F3674A">
        <w:rPr>
          <w:szCs w:val="24"/>
        </w:rPr>
        <w:t xml:space="preserve">50 </w:t>
      </w:r>
      <w:r w:rsidR="008279A6">
        <w:rPr>
          <w:szCs w:val="24"/>
        </w:rPr>
        <w:t>allocation</w:t>
      </w:r>
      <w:r w:rsidR="00B547B5">
        <w:rPr>
          <w:szCs w:val="24"/>
        </w:rPr>
        <w:t xml:space="preserve"> to avoid Kiddie Tax</w:t>
      </w:r>
      <w:r w:rsidR="00ED2E85" w:rsidRPr="00F3674A">
        <w:rPr>
          <w:szCs w:val="24"/>
        </w:rPr>
        <w:t>)</w:t>
      </w:r>
      <w:r w:rsidR="00A650CA" w:rsidRPr="00F3674A">
        <w:rPr>
          <w:szCs w:val="24"/>
        </w:rPr>
        <w:t>.</w:t>
      </w:r>
    </w:p>
    <w:p w14:paraId="43D66862" w14:textId="77777777" w:rsidR="00392C33" w:rsidRPr="00392C33" w:rsidRDefault="00392C33" w:rsidP="00392C33">
      <w:pPr>
        <w:spacing w:after="0"/>
        <w:contextualSpacing/>
        <w:rPr>
          <w:szCs w:val="24"/>
        </w:rPr>
      </w:pPr>
    </w:p>
    <w:p w14:paraId="6E53738C" w14:textId="344001A2" w:rsidR="003A4FFE" w:rsidRPr="00DA7A75" w:rsidRDefault="0093652B">
      <w:pPr>
        <w:rPr>
          <w:b/>
          <w:bCs/>
          <w:i/>
          <w:iCs/>
          <w:sz w:val="28"/>
          <w:szCs w:val="28"/>
        </w:rPr>
      </w:pPr>
      <w:r>
        <w:rPr>
          <w:b/>
          <w:bCs/>
          <w:i/>
          <w:iCs/>
          <w:sz w:val="28"/>
          <w:szCs w:val="28"/>
        </w:rPr>
        <w:t>OPTION 4C</w:t>
      </w:r>
      <w:r w:rsidR="000065D4" w:rsidRPr="00DA7A75">
        <w:rPr>
          <w:b/>
          <w:bCs/>
          <w:i/>
          <w:iCs/>
          <w:sz w:val="28"/>
          <w:szCs w:val="28"/>
        </w:rPr>
        <w:t xml:space="preserve"> – STUDENT </w:t>
      </w:r>
      <w:r>
        <w:rPr>
          <w:b/>
          <w:bCs/>
          <w:i/>
          <w:iCs/>
          <w:sz w:val="28"/>
          <w:szCs w:val="28"/>
        </w:rPr>
        <w:t xml:space="preserve">CLAIMING THE AOC AND IS </w:t>
      </w:r>
      <w:r w:rsidR="004A76C2" w:rsidRPr="00DA7A75">
        <w:rPr>
          <w:b/>
          <w:bCs/>
          <w:i/>
          <w:iCs/>
          <w:sz w:val="28"/>
          <w:szCs w:val="28"/>
        </w:rPr>
        <w:t xml:space="preserve">NOT </w:t>
      </w:r>
      <w:r w:rsidR="000065D4" w:rsidRPr="00DA7A75">
        <w:rPr>
          <w:b/>
          <w:bCs/>
          <w:i/>
          <w:iCs/>
          <w:sz w:val="28"/>
          <w:szCs w:val="28"/>
        </w:rPr>
        <w:t xml:space="preserve">ELIGIBLE FOR </w:t>
      </w:r>
      <w:r>
        <w:rPr>
          <w:b/>
          <w:bCs/>
          <w:i/>
          <w:iCs/>
          <w:sz w:val="28"/>
          <w:szCs w:val="28"/>
        </w:rPr>
        <w:t xml:space="preserve">THE </w:t>
      </w:r>
      <w:r w:rsidR="000065D4" w:rsidRPr="00DA7A75">
        <w:rPr>
          <w:b/>
          <w:bCs/>
          <w:i/>
          <w:iCs/>
          <w:sz w:val="28"/>
          <w:szCs w:val="28"/>
        </w:rPr>
        <w:t xml:space="preserve">REFUNDABLE </w:t>
      </w:r>
      <w:r>
        <w:rPr>
          <w:b/>
          <w:bCs/>
          <w:i/>
          <w:iCs/>
          <w:sz w:val="28"/>
          <w:szCs w:val="28"/>
        </w:rPr>
        <w:t xml:space="preserve">PORTION OF THE </w:t>
      </w:r>
      <w:r w:rsidR="000065D4" w:rsidRPr="00DA7A75">
        <w:rPr>
          <w:b/>
          <w:bCs/>
          <w:i/>
          <w:iCs/>
          <w:sz w:val="28"/>
          <w:szCs w:val="28"/>
        </w:rPr>
        <w:t>AOC</w:t>
      </w:r>
    </w:p>
    <w:p w14:paraId="51D67CCD" w14:textId="031EBDF4" w:rsidR="00FA7538" w:rsidRPr="0011730C" w:rsidRDefault="002145FB" w:rsidP="005B0459">
      <w:pPr>
        <w:rPr>
          <w:szCs w:val="24"/>
        </w:rPr>
      </w:pPr>
      <w:r w:rsidRPr="0011730C">
        <w:rPr>
          <w:szCs w:val="24"/>
        </w:rPr>
        <w:t xml:space="preserve">As a reminder, this will only be the case where the student is claiming </w:t>
      </w:r>
      <w:r w:rsidR="00AE6B71">
        <w:rPr>
          <w:szCs w:val="24"/>
        </w:rPr>
        <w:t>the AOC</w:t>
      </w:r>
      <w:r w:rsidRPr="0011730C">
        <w:rPr>
          <w:szCs w:val="24"/>
        </w:rPr>
        <w:t xml:space="preserve">.  </w:t>
      </w:r>
      <w:r w:rsidR="008F29E4" w:rsidRPr="0011730C">
        <w:rPr>
          <w:szCs w:val="24"/>
        </w:rPr>
        <w:t xml:space="preserve">Because of the nonrefundability of the credit, the AOC will only be available to offset other income tax owed by the </w:t>
      </w:r>
      <w:r w:rsidR="00A56BE9" w:rsidRPr="0011730C">
        <w:rPr>
          <w:szCs w:val="24"/>
        </w:rPr>
        <w:t>student.  If prior to optimizing the education benefit, the student does not owe any income tax</w:t>
      </w:r>
      <w:r w:rsidR="00110BBC" w:rsidRPr="0011730C">
        <w:rPr>
          <w:szCs w:val="24"/>
        </w:rPr>
        <w:t>, there is no reason to proceed with trying to include any scholarship income on the student’s return to generate AOC.</w:t>
      </w:r>
    </w:p>
    <w:p w14:paraId="00C977DF" w14:textId="7CC7BBD7" w:rsidR="00C63E4C" w:rsidRPr="0011730C" w:rsidRDefault="00C63E4C" w:rsidP="005B0459">
      <w:pPr>
        <w:rPr>
          <w:szCs w:val="24"/>
        </w:rPr>
      </w:pPr>
      <w:r w:rsidRPr="0011730C">
        <w:rPr>
          <w:szCs w:val="24"/>
        </w:rPr>
        <w:lastRenderedPageBreak/>
        <w:t>As a starting point, we must determine whether any benefit can be derived from including additional scholarship amounts in the income of the student.</w:t>
      </w:r>
      <w:r w:rsidR="00A510DC" w:rsidRPr="0011730C">
        <w:rPr>
          <w:szCs w:val="24"/>
        </w:rPr>
        <w:t xml:space="preserve">  In order to do this, take the following steps:</w:t>
      </w:r>
    </w:p>
    <w:p w14:paraId="23E1F195" w14:textId="18F23267" w:rsidR="00A510DC" w:rsidRPr="0011730C" w:rsidRDefault="00A510DC" w:rsidP="00A510DC">
      <w:pPr>
        <w:pStyle w:val="ListParagraph"/>
        <w:numPr>
          <w:ilvl w:val="0"/>
          <w:numId w:val="15"/>
        </w:numPr>
        <w:rPr>
          <w:szCs w:val="24"/>
        </w:rPr>
      </w:pPr>
      <w:r w:rsidRPr="0011730C">
        <w:rPr>
          <w:szCs w:val="24"/>
        </w:rPr>
        <w:t xml:space="preserve">Complete the </w:t>
      </w:r>
      <w:r w:rsidR="00FE44C5">
        <w:rPr>
          <w:szCs w:val="24"/>
        </w:rPr>
        <w:t>student’s</w:t>
      </w:r>
      <w:r w:rsidRPr="0011730C">
        <w:rPr>
          <w:szCs w:val="24"/>
        </w:rPr>
        <w:t xml:space="preserve"> return other than education issues (AOC or scholarship income).  </w:t>
      </w:r>
    </w:p>
    <w:p w14:paraId="11C66562" w14:textId="66ED5F4A" w:rsidR="00A510DC" w:rsidRPr="0011730C" w:rsidRDefault="00A510DC" w:rsidP="00A510DC">
      <w:pPr>
        <w:pStyle w:val="ListParagraph"/>
        <w:numPr>
          <w:ilvl w:val="0"/>
          <w:numId w:val="15"/>
        </w:numPr>
        <w:rPr>
          <w:szCs w:val="24"/>
        </w:rPr>
      </w:pPr>
      <w:r w:rsidRPr="0011730C">
        <w:rPr>
          <w:szCs w:val="24"/>
        </w:rPr>
        <w:t xml:space="preserve">If the </w:t>
      </w:r>
      <w:r w:rsidR="00AE0A81">
        <w:rPr>
          <w:szCs w:val="24"/>
        </w:rPr>
        <w:t>Total Allocable QEE</w:t>
      </w:r>
      <w:r w:rsidR="00A175F7" w:rsidRPr="0011730C">
        <w:rPr>
          <w:szCs w:val="24"/>
        </w:rPr>
        <w:t xml:space="preserve"> exceeds the student</w:t>
      </w:r>
      <w:r w:rsidR="00754EE8">
        <w:rPr>
          <w:szCs w:val="24"/>
        </w:rPr>
        <w:t>’</w:t>
      </w:r>
      <w:r w:rsidR="00A175F7" w:rsidRPr="0011730C">
        <w:rPr>
          <w:szCs w:val="24"/>
        </w:rPr>
        <w:t xml:space="preserve">s </w:t>
      </w:r>
      <w:r w:rsidR="002F6740">
        <w:rPr>
          <w:szCs w:val="24"/>
        </w:rPr>
        <w:t>Total Unrestricted Scholarships</w:t>
      </w:r>
      <w:r w:rsidR="00A175F7" w:rsidRPr="0011730C">
        <w:rPr>
          <w:szCs w:val="24"/>
        </w:rPr>
        <w:t>, enter the difference as QEE for the AOC.</w:t>
      </w:r>
    </w:p>
    <w:p w14:paraId="66F8B55F" w14:textId="724DA2BF" w:rsidR="00A175F7" w:rsidRPr="0011730C" w:rsidRDefault="00A175F7" w:rsidP="00A510DC">
      <w:pPr>
        <w:pStyle w:val="ListParagraph"/>
        <w:numPr>
          <w:ilvl w:val="0"/>
          <w:numId w:val="15"/>
        </w:numPr>
        <w:rPr>
          <w:szCs w:val="24"/>
        </w:rPr>
      </w:pPr>
      <w:r w:rsidRPr="0011730C">
        <w:rPr>
          <w:szCs w:val="24"/>
        </w:rPr>
        <w:t xml:space="preserve">If the </w:t>
      </w:r>
      <w:r w:rsidR="002F6740">
        <w:rPr>
          <w:szCs w:val="24"/>
        </w:rPr>
        <w:t>Total Unrestricted Scholarships</w:t>
      </w:r>
      <w:r w:rsidRPr="0011730C">
        <w:rPr>
          <w:szCs w:val="24"/>
        </w:rPr>
        <w:t xml:space="preserve"> exceed the </w:t>
      </w:r>
      <w:r w:rsidR="00AE0A81">
        <w:rPr>
          <w:szCs w:val="24"/>
        </w:rPr>
        <w:t>Total Allocable QEE</w:t>
      </w:r>
      <w:r w:rsidR="000A5236" w:rsidRPr="0011730C">
        <w:rPr>
          <w:szCs w:val="24"/>
        </w:rPr>
        <w:t xml:space="preserve">, enter the difference </w:t>
      </w:r>
      <w:r w:rsidR="00825EBA" w:rsidRPr="0011730C">
        <w:rPr>
          <w:szCs w:val="24"/>
        </w:rPr>
        <w:t>as scholarship income on the student’s return</w:t>
      </w:r>
      <w:r w:rsidR="00CF2D0A" w:rsidRPr="0011730C">
        <w:rPr>
          <w:szCs w:val="24"/>
        </w:rPr>
        <w:t>.</w:t>
      </w:r>
    </w:p>
    <w:p w14:paraId="6F5FBD7B" w14:textId="11181365" w:rsidR="00CF2D0A" w:rsidRPr="0011730C" w:rsidRDefault="00CF2D0A" w:rsidP="00A510DC">
      <w:pPr>
        <w:pStyle w:val="ListParagraph"/>
        <w:numPr>
          <w:ilvl w:val="0"/>
          <w:numId w:val="15"/>
        </w:numPr>
        <w:rPr>
          <w:szCs w:val="24"/>
        </w:rPr>
      </w:pPr>
      <w:r w:rsidRPr="0011730C">
        <w:rPr>
          <w:szCs w:val="24"/>
        </w:rPr>
        <w:t>Look at the completed Form 1040, Line 22</w:t>
      </w:r>
      <w:r w:rsidR="0036297D" w:rsidRPr="0011730C">
        <w:rPr>
          <w:szCs w:val="24"/>
        </w:rPr>
        <w:t xml:space="preserve">,  If the amount is zero, stop here as there is no need to optimize.  </w:t>
      </w:r>
      <w:r w:rsidR="008F70F5" w:rsidRPr="0011730C">
        <w:rPr>
          <w:szCs w:val="24"/>
        </w:rPr>
        <w:t>Otherwise continue.</w:t>
      </w:r>
    </w:p>
    <w:p w14:paraId="23501939" w14:textId="7D7C86D9" w:rsidR="00E36F9E" w:rsidRPr="0011730C" w:rsidRDefault="00A92669" w:rsidP="005B0459">
      <w:pPr>
        <w:rPr>
          <w:szCs w:val="24"/>
        </w:rPr>
      </w:pPr>
      <w:r w:rsidRPr="0011730C">
        <w:rPr>
          <w:szCs w:val="24"/>
        </w:rPr>
        <w:t xml:space="preserve">Because </w:t>
      </w:r>
      <w:r w:rsidR="00157BF3" w:rsidRPr="0011730C">
        <w:rPr>
          <w:szCs w:val="24"/>
        </w:rPr>
        <w:t>the student is not eligible for the refundable AOC</w:t>
      </w:r>
      <w:r w:rsidR="005133E4" w:rsidRPr="0011730C">
        <w:rPr>
          <w:szCs w:val="24"/>
        </w:rPr>
        <w:t>,</w:t>
      </w:r>
      <w:r w:rsidR="0064554E" w:rsidRPr="0011730C">
        <w:rPr>
          <w:szCs w:val="24"/>
        </w:rPr>
        <w:t xml:space="preserve"> </w:t>
      </w:r>
      <w:r w:rsidR="00B22B11" w:rsidRPr="0011730C">
        <w:rPr>
          <w:szCs w:val="24"/>
        </w:rPr>
        <w:t>the student</w:t>
      </w:r>
      <w:r w:rsidR="00D54EE0" w:rsidRPr="0011730C">
        <w:rPr>
          <w:szCs w:val="24"/>
        </w:rPr>
        <w:t>’s AOC is nonrefundable (be sure to check the box in TaxSlayer)</w:t>
      </w:r>
      <w:r w:rsidR="00453E68" w:rsidRPr="0011730C">
        <w:rPr>
          <w:szCs w:val="24"/>
        </w:rPr>
        <w:t xml:space="preserve"> </w:t>
      </w:r>
      <w:r w:rsidR="00D54EE0" w:rsidRPr="0011730C">
        <w:rPr>
          <w:szCs w:val="24"/>
        </w:rPr>
        <w:t xml:space="preserve">and </w:t>
      </w:r>
      <w:r w:rsidR="00453E68" w:rsidRPr="0011730C">
        <w:rPr>
          <w:szCs w:val="24"/>
        </w:rPr>
        <w:t xml:space="preserve">the return will be </w:t>
      </w:r>
      <w:r w:rsidR="00453E68" w:rsidRPr="0011730C">
        <w:rPr>
          <w:b/>
          <w:bCs/>
          <w:szCs w:val="24"/>
        </w:rPr>
        <w:t>out of scope</w:t>
      </w:r>
      <w:r w:rsidR="00453E68" w:rsidRPr="0011730C">
        <w:rPr>
          <w:szCs w:val="24"/>
        </w:rPr>
        <w:t xml:space="preserve"> unless the amount of </w:t>
      </w:r>
      <w:r w:rsidR="0079087A" w:rsidRPr="0011730C">
        <w:rPr>
          <w:szCs w:val="24"/>
        </w:rPr>
        <w:t>scholarship</w:t>
      </w:r>
      <w:r w:rsidR="00453E68" w:rsidRPr="0011730C">
        <w:rPr>
          <w:szCs w:val="24"/>
        </w:rPr>
        <w:t xml:space="preserve"> income is limited</w:t>
      </w:r>
      <w:r w:rsidR="00DA5375" w:rsidRPr="0011730C">
        <w:rPr>
          <w:szCs w:val="24"/>
        </w:rPr>
        <w:t xml:space="preserve"> </w:t>
      </w:r>
      <w:r w:rsidR="008D749C" w:rsidRPr="0011730C">
        <w:rPr>
          <w:szCs w:val="24"/>
        </w:rPr>
        <w:t>to avoid</w:t>
      </w:r>
      <w:r w:rsidR="00DA5375" w:rsidRPr="0011730C">
        <w:rPr>
          <w:szCs w:val="24"/>
        </w:rPr>
        <w:t xml:space="preserve"> the Kiddie Tax</w:t>
      </w:r>
      <w:r w:rsidR="006A5FD8" w:rsidRPr="0011730C">
        <w:rPr>
          <w:szCs w:val="24"/>
        </w:rPr>
        <w:t>.</w:t>
      </w:r>
      <w:r w:rsidR="007B0064" w:rsidRPr="0011730C">
        <w:rPr>
          <w:szCs w:val="24"/>
        </w:rPr>
        <w:t xml:space="preserve">  </w:t>
      </w:r>
      <w:r w:rsidR="004F2914" w:rsidRPr="0011730C">
        <w:rPr>
          <w:szCs w:val="24"/>
        </w:rPr>
        <w:t>In this situation</w:t>
      </w:r>
      <w:r w:rsidR="002A3976" w:rsidRPr="0011730C">
        <w:rPr>
          <w:szCs w:val="24"/>
        </w:rPr>
        <w:t xml:space="preserve">, </w:t>
      </w:r>
      <w:r w:rsidR="00712477" w:rsidRPr="0011730C">
        <w:rPr>
          <w:szCs w:val="24"/>
        </w:rPr>
        <w:t xml:space="preserve">in order to keep the student’s return in scope, </w:t>
      </w:r>
      <w:r w:rsidR="002A3976" w:rsidRPr="0011730C">
        <w:rPr>
          <w:szCs w:val="24"/>
        </w:rPr>
        <w:t xml:space="preserve">the </w:t>
      </w:r>
      <w:r w:rsidR="00A82B94" w:rsidRPr="0011730C">
        <w:rPr>
          <w:szCs w:val="24"/>
        </w:rPr>
        <w:t>student’s</w:t>
      </w:r>
      <w:r w:rsidR="00793B3F" w:rsidRPr="0011730C">
        <w:rPr>
          <w:szCs w:val="24"/>
        </w:rPr>
        <w:t xml:space="preserve"> scholarship income must be limited to</w:t>
      </w:r>
      <w:r w:rsidR="00350D47" w:rsidRPr="0011730C">
        <w:rPr>
          <w:szCs w:val="24"/>
        </w:rPr>
        <w:t xml:space="preserve"> the </w:t>
      </w:r>
      <w:r w:rsidR="00E36F9E" w:rsidRPr="0011730C">
        <w:rPr>
          <w:szCs w:val="24"/>
          <w:u w:val="single"/>
        </w:rPr>
        <w:t>greater</w:t>
      </w:r>
      <w:r w:rsidR="00E36F9E" w:rsidRPr="0011730C">
        <w:rPr>
          <w:szCs w:val="24"/>
        </w:rPr>
        <w:t xml:space="preserve"> of</w:t>
      </w:r>
      <w:r w:rsidR="00484585" w:rsidRPr="0011730C">
        <w:rPr>
          <w:szCs w:val="24"/>
        </w:rPr>
        <w:t>:</w:t>
      </w:r>
    </w:p>
    <w:p w14:paraId="30F1D53F" w14:textId="652920A1" w:rsidR="00E36F9E" w:rsidRPr="0011730C" w:rsidRDefault="00E36F9E" w:rsidP="00E36F9E">
      <w:pPr>
        <w:pStyle w:val="ListParagraph"/>
        <w:numPr>
          <w:ilvl w:val="1"/>
          <w:numId w:val="12"/>
        </w:numPr>
        <w:rPr>
          <w:szCs w:val="24"/>
        </w:rPr>
      </w:pPr>
      <w:r w:rsidRPr="0011730C">
        <w:rPr>
          <w:szCs w:val="24"/>
        </w:rPr>
        <w:t>The difference between $1</w:t>
      </w:r>
      <w:r w:rsidR="007504BB">
        <w:rPr>
          <w:szCs w:val="24"/>
        </w:rPr>
        <w:t>3,8</w:t>
      </w:r>
      <w:r w:rsidRPr="0011730C">
        <w:rPr>
          <w:szCs w:val="24"/>
        </w:rPr>
        <w:t xml:space="preserve">50 </w:t>
      </w:r>
      <w:r w:rsidR="004861B7" w:rsidRPr="0011730C">
        <w:rPr>
          <w:szCs w:val="24"/>
        </w:rPr>
        <w:t xml:space="preserve"> ($</w:t>
      </w:r>
      <w:r w:rsidR="00A460E2">
        <w:rPr>
          <w:szCs w:val="24"/>
        </w:rPr>
        <w:t>20,8</w:t>
      </w:r>
      <w:r w:rsidR="004861B7" w:rsidRPr="0011730C">
        <w:rPr>
          <w:szCs w:val="24"/>
        </w:rPr>
        <w:t xml:space="preserve">00 for HoH) </w:t>
      </w:r>
      <w:r w:rsidRPr="0011730C">
        <w:rPr>
          <w:szCs w:val="24"/>
        </w:rPr>
        <w:t xml:space="preserve">and the student’s total income </w:t>
      </w:r>
      <w:r w:rsidR="00646ABF" w:rsidRPr="0011730C">
        <w:rPr>
          <w:szCs w:val="24"/>
        </w:rPr>
        <w:t>(prior to adding any</w:t>
      </w:r>
      <w:r w:rsidRPr="0011730C">
        <w:rPr>
          <w:szCs w:val="24"/>
        </w:rPr>
        <w:t xml:space="preserve"> scholarship income</w:t>
      </w:r>
      <w:r w:rsidR="00646ABF" w:rsidRPr="0011730C">
        <w:rPr>
          <w:szCs w:val="24"/>
        </w:rPr>
        <w:t>)</w:t>
      </w:r>
      <w:r w:rsidRPr="0011730C">
        <w:rPr>
          <w:szCs w:val="24"/>
        </w:rPr>
        <w:t xml:space="preserve">; and </w:t>
      </w:r>
    </w:p>
    <w:p w14:paraId="488E96BF" w14:textId="2117FCF6" w:rsidR="00E36F9E" w:rsidRPr="0011730C" w:rsidRDefault="00E36F9E" w:rsidP="00E36F9E">
      <w:pPr>
        <w:pStyle w:val="ListParagraph"/>
        <w:numPr>
          <w:ilvl w:val="1"/>
          <w:numId w:val="12"/>
        </w:numPr>
        <w:rPr>
          <w:szCs w:val="24"/>
        </w:rPr>
      </w:pPr>
      <w:r w:rsidRPr="0011730C">
        <w:rPr>
          <w:szCs w:val="24"/>
        </w:rPr>
        <w:t>$2,</w:t>
      </w:r>
      <w:r w:rsidR="00A460E2">
        <w:rPr>
          <w:szCs w:val="24"/>
        </w:rPr>
        <w:t>5</w:t>
      </w:r>
      <w:r w:rsidRPr="0011730C">
        <w:rPr>
          <w:szCs w:val="24"/>
        </w:rPr>
        <w:t>00</w:t>
      </w:r>
      <w:r w:rsidR="00EC077E" w:rsidRPr="0011730C">
        <w:rPr>
          <w:szCs w:val="24"/>
        </w:rPr>
        <w:t xml:space="preserve"> minus any unearned income</w:t>
      </w:r>
      <w:r w:rsidR="00F26119" w:rsidRPr="0011730C">
        <w:rPr>
          <w:szCs w:val="24"/>
        </w:rPr>
        <w:t xml:space="preserve"> (such as interest, dividends, or capital gains)</w:t>
      </w:r>
      <w:r w:rsidRPr="0011730C">
        <w:rPr>
          <w:szCs w:val="24"/>
        </w:rPr>
        <w:t>.</w:t>
      </w:r>
    </w:p>
    <w:p w14:paraId="515AD98C" w14:textId="0DFB0E0F" w:rsidR="008F1146" w:rsidRDefault="008F1146" w:rsidP="00CD3CDA">
      <w:pPr>
        <w:rPr>
          <w:szCs w:val="24"/>
        </w:rPr>
      </w:pPr>
      <w:r>
        <w:rPr>
          <w:szCs w:val="24"/>
        </w:rPr>
        <w:t xml:space="preserve">NOTE:  The following assumes that the student is filing a Single return.  </w:t>
      </w:r>
      <w:r w:rsidR="008739FD">
        <w:rPr>
          <w:szCs w:val="24"/>
        </w:rPr>
        <w:t>The only other possibilit</w:t>
      </w:r>
      <w:r w:rsidR="0023387F">
        <w:rPr>
          <w:szCs w:val="24"/>
        </w:rPr>
        <w:t>ies are</w:t>
      </w:r>
      <w:r w:rsidR="008739FD">
        <w:rPr>
          <w:szCs w:val="24"/>
        </w:rPr>
        <w:t xml:space="preserve"> Head of Household </w:t>
      </w:r>
      <w:r w:rsidR="0023387F">
        <w:rPr>
          <w:szCs w:val="24"/>
        </w:rPr>
        <w:t xml:space="preserve">or Qualifying </w:t>
      </w:r>
      <w:r w:rsidR="00A460E2">
        <w:rPr>
          <w:szCs w:val="24"/>
        </w:rPr>
        <w:t>Surviving Spouse</w:t>
      </w:r>
      <w:r w:rsidR="0023387F">
        <w:rPr>
          <w:szCs w:val="24"/>
        </w:rPr>
        <w:t xml:space="preserve"> </w:t>
      </w:r>
      <w:r w:rsidR="008739FD">
        <w:rPr>
          <w:szCs w:val="24"/>
        </w:rPr>
        <w:t>(as MFJ kicks you out of the Kiddie Tax and nonrefundability rules and MFS doesn’t qu</w:t>
      </w:r>
      <w:r w:rsidR="00F33A18">
        <w:rPr>
          <w:szCs w:val="24"/>
        </w:rPr>
        <w:t>a</w:t>
      </w:r>
      <w:r w:rsidR="008739FD">
        <w:rPr>
          <w:szCs w:val="24"/>
        </w:rPr>
        <w:t>lify for the AOC</w:t>
      </w:r>
      <w:r w:rsidR="00F33A18">
        <w:rPr>
          <w:szCs w:val="24"/>
        </w:rPr>
        <w:t xml:space="preserve">).  This adds complexity to the calculations </w:t>
      </w:r>
      <w:r w:rsidR="00FB3ACD">
        <w:rPr>
          <w:szCs w:val="24"/>
        </w:rPr>
        <w:t>that are not justified for the few taxpayers that could fall into this category.  If these are your facts, use the Education Ca</w:t>
      </w:r>
      <w:r w:rsidR="00472252">
        <w:rPr>
          <w:szCs w:val="24"/>
        </w:rPr>
        <w:t xml:space="preserve">lculator at </w:t>
      </w:r>
      <w:hyperlink r:id="rId9" w:history="1">
        <w:r w:rsidR="00472252" w:rsidRPr="00E724FD">
          <w:rPr>
            <w:rStyle w:val="Hyperlink"/>
            <w:szCs w:val="24"/>
          </w:rPr>
          <w:t>www.cotaxaide.org/tools</w:t>
        </w:r>
      </w:hyperlink>
      <w:r w:rsidR="00472252">
        <w:rPr>
          <w:szCs w:val="24"/>
        </w:rPr>
        <w:t xml:space="preserve"> .</w:t>
      </w:r>
    </w:p>
    <w:p w14:paraId="25F2CFDC" w14:textId="5C937D92" w:rsidR="004C4E23" w:rsidRPr="0011730C" w:rsidRDefault="00502255" w:rsidP="00CD3CDA">
      <w:pPr>
        <w:rPr>
          <w:szCs w:val="24"/>
        </w:rPr>
      </w:pPr>
      <w:r w:rsidRPr="0011730C">
        <w:rPr>
          <w:szCs w:val="24"/>
        </w:rPr>
        <w:t xml:space="preserve">FIRST CHECK – </w:t>
      </w:r>
      <w:r w:rsidR="002C2151" w:rsidRPr="0011730C">
        <w:rPr>
          <w:szCs w:val="24"/>
        </w:rPr>
        <w:t xml:space="preserve">If </w:t>
      </w:r>
      <w:r w:rsidR="007C4311" w:rsidRPr="0011730C">
        <w:rPr>
          <w:szCs w:val="24"/>
        </w:rPr>
        <w:t xml:space="preserve">the difference between the </w:t>
      </w:r>
      <w:r w:rsidR="002F6740">
        <w:rPr>
          <w:szCs w:val="24"/>
        </w:rPr>
        <w:t>Total Unrestricted Scholarships</w:t>
      </w:r>
      <w:r w:rsidR="007C4311" w:rsidRPr="0011730C">
        <w:rPr>
          <w:szCs w:val="24"/>
        </w:rPr>
        <w:t xml:space="preserve"> and the </w:t>
      </w:r>
      <w:r w:rsidR="00AE0A81">
        <w:rPr>
          <w:szCs w:val="24"/>
        </w:rPr>
        <w:t>Total Allocable QEE</w:t>
      </w:r>
      <w:r w:rsidR="007C4311" w:rsidRPr="0011730C">
        <w:rPr>
          <w:szCs w:val="24"/>
        </w:rPr>
        <w:t xml:space="preserve"> exceeds </w:t>
      </w:r>
      <w:r w:rsidR="00596D01">
        <w:rPr>
          <w:szCs w:val="24"/>
        </w:rPr>
        <w:t>the maximum scholarship income</w:t>
      </w:r>
      <w:r w:rsidR="002C2151" w:rsidRPr="0011730C">
        <w:rPr>
          <w:szCs w:val="24"/>
        </w:rPr>
        <w:t xml:space="preserve"> amount</w:t>
      </w:r>
      <w:r w:rsidR="004C4E23" w:rsidRPr="0011730C">
        <w:rPr>
          <w:szCs w:val="24"/>
        </w:rPr>
        <w:t xml:space="preserve">, the Kiddie Tax will </w:t>
      </w:r>
      <w:r w:rsidR="00760E31" w:rsidRPr="0011730C">
        <w:rPr>
          <w:szCs w:val="24"/>
        </w:rPr>
        <w:t>apply,</w:t>
      </w:r>
      <w:r w:rsidR="004C4E23" w:rsidRPr="0011730C">
        <w:rPr>
          <w:szCs w:val="24"/>
        </w:rPr>
        <w:t xml:space="preserve"> and the return is out of scope.</w:t>
      </w:r>
    </w:p>
    <w:p w14:paraId="40B91526" w14:textId="2688D9D4" w:rsidR="00486B89" w:rsidRPr="0011730C" w:rsidRDefault="00C71EED" w:rsidP="00CD3CDA">
      <w:pPr>
        <w:rPr>
          <w:szCs w:val="24"/>
        </w:rPr>
      </w:pPr>
      <w:r w:rsidRPr="0011730C">
        <w:rPr>
          <w:szCs w:val="24"/>
        </w:rPr>
        <w:t>If the return is in scope</w:t>
      </w:r>
      <w:r w:rsidR="00DA37FD" w:rsidRPr="0011730C">
        <w:rPr>
          <w:szCs w:val="24"/>
        </w:rPr>
        <w:t>,</w:t>
      </w:r>
      <w:r w:rsidR="0067504C" w:rsidRPr="0011730C">
        <w:rPr>
          <w:szCs w:val="24"/>
        </w:rPr>
        <w:t xml:space="preserve"> t</w:t>
      </w:r>
      <w:r w:rsidR="00596E4A" w:rsidRPr="0011730C">
        <w:rPr>
          <w:szCs w:val="24"/>
        </w:rPr>
        <w:t xml:space="preserve">he amount of additional Scholarship Income and additional QEE we want to add to the return in addition </w:t>
      </w:r>
      <w:r w:rsidR="00413645" w:rsidRPr="0011730C">
        <w:rPr>
          <w:szCs w:val="24"/>
        </w:rPr>
        <w:t xml:space="preserve">to what we included </w:t>
      </w:r>
      <w:r w:rsidR="0067504C" w:rsidRPr="0011730C">
        <w:rPr>
          <w:szCs w:val="24"/>
        </w:rPr>
        <w:t>as</w:t>
      </w:r>
      <w:r w:rsidR="00413645" w:rsidRPr="0011730C">
        <w:rPr>
          <w:szCs w:val="24"/>
        </w:rPr>
        <w:t xml:space="preserve"> our starting point will equal the </w:t>
      </w:r>
      <w:r w:rsidR="00413645" w:rsidRPr="0011730C">
        <w:rPr>
          <w:szCs w:val="24"/>
          <w:u w:val="single"/>
        </w:rPr>
        <w:t>lesser</w:t>
      </w:r>
      <w:r w:rsidR="00413645" w:rsidRPr="0011730C">
        <w:rPr>
          <w:szCs w:val="24"/>
        </w:rPr>
        <w:t xml:space="preserve"> of:</w:t>
      </w:r>
    </w:p>
    <w:p w14:paraId="52AA39BC" w14:textId="77153DBE" w:rsidR="00413645" w:rsidRPr="0011730C" w:rsidRDefault="00961590" w:rsidP="00413645">
      <w:pPr>
        <w:pStyle w:val="ListParagraph"/>
        <w:numPr>
          <w:ilvl w:val="0"/>
          <w:numId w:val="16"/>
        </w:numPr>
        <w:rPr>
          <w:szCs w:val="24"/>
        </w:rPr>
      </w:pPr>
      <w:r w:rsidRPr="0011730C">
        <w:rPr>
          <w:szCs w:val="24"/>
        </w:rPr>
        <w:t>Line 22 of the 1040 divided by 0.9</w:t>
      </w:r>
      <w:r w:rsidR="00AC7C6E" w:rsidRPr="0011730C">
        <w:rPr>
          <w:szCs w:val="24"/>
        </w:rPr>
        <w:t xml:space="preserve">; </w:t>
      </w:r>
      <w:r w:rsidR="003660CA">
        <w:rPr>
          <w:szCs w:val="24"/>
        </w:rPr>
        <w:t>or</w:t>
      </w:r>
    </w:p>
    <w:p w14:paraId="46994D7F" w14:textId="00F27FA7" w:rsidR="00AC7C6E" w:rsidRDefault="00AE0A81" w:rsidP="00413645">
      <w:pPr>
        <w:pStyle w:val="ListParagraph"/>
        <w:numPr>
          <w:ilvl w:val="0"/>
          <w:numId w:val="16"/>
        </w:numPr>
        <w:rPr>
          <w:szCs w:val="24"/>
        </w:rPr>
      </w:pPr>
      <w:r>
        <w:rPr>
          <w:szCs w:val="24"/>
        </w:rPr>
        <w:t>Total Allocable QEE</w:t>
      </w:r>
      <w:r w:rsidR="00AC7C6E" w:rsidRPr="0011730C">
        <w:rPr>
          <w:szCs w:val="24"/>
        </w:rPr>
        <w:t xml:space="preserve"> less the difference between </w:t>
      </w:r>
      <w:r w:rsidR="002F6740">
        <w:rPr>
          <w:szCs w:val="24"/>
        </w:rPr>
        <w:t>Total Unrestricted Scholarships</w:t>
      </w:r>
      <w:r w:rsidR="00AC7C6E" w:rsidRPr="0011730C">
        <w:rPr>
          <w:szCs w:val="24"/>
        </w:rPr>
        <w:t xml:space="preserve"> and the Maximum Scholarship Income</w:t>
      </w:r>
      <w:r w:rsidR="003660CA">
        <w:rPr>
          <w:szCs w:val="24"/>
        </w:rPr>
        <w:t>.</w:t>
      </w:r>
    </w:p>
    <w:p w14:paraId="532E1DEA" w14:textId="035B18BD" w:rsidR="00486B89" w:rsidRPr="0011730C" w:rsidRDefault="00C84383" w:rsidP="00CD3CDA">
      <w:pPr>
        <w:rPr>
          <w:szCs w:val="24"/>
        </w:rPr>
      </w:pPr>
      <w:r w:rsidRPr="0011730C">
        <w:rPr>
          <w:szCs w:val="24"/>
        </w:rPr>
        <w:t>Note:  If the Taxable Income shown on Line 15 is greater than $</w:t>
      </w:r>
      <w:r w:rsidR="0050226D">
        <w:rPr>
          <w:szCs w:val="24"/>
        </w:rPr>
        <w:t>9,</w:t>
      </w:r>
      <w:r w:rsidR="00151DB6">
        <w:rPr>
          <w:szCs w:val="24"/>
        </w:rPr>
        <w:t>900</w:t>
      </w:r>
      <w:r w:rsidR="00F332B1" w:rsidRPr="0011730C">
        <w:rPr>
          <w:szCs w:val="24"/>
        </w:rPr>
        <w:t>, substitute 0.88 for 0.9 in the above computation.  However, this would be a quite unusual set of facts as it would mean the student has AGI of at least $</w:t>
      </w:r>
      <w:r w:rsidR="00E54800">
        <w:rPr>
          <w:szCs w:val="24"/>
        </w:rPr>
        <w:t>23,750</w:t>
      </w:r>
      <w:r w:rsidR="001D10CE" w:rsidRPr="0011730C">
        <w:rPr>
          <w:szCs w:val="24"/>
        </w:rPr>
        <w:t xml:space="preserve">, but we would have concluded that the student’s earned income is less than half of the student’s support, ignoring scholarships.  Obviously, this </w:t>
      </w:r>
      <w:r w:rsidR="001D10CE" w:rsidRPr="0011730C">
        <w:rPr>
          <w:szCs w:val="24"/>
        </w:rPr>
        <w:lastRenderedPageBreak/>
        <w:t>could happen if the student had significant unearned income such as interest, dividends, and capital gains, but we don’t tend to see these students at VITA sites.</w:t>
      </w:r>
    </w:p>
    <w:p w14:paraId="0062974E" w14:textId="18139E44" w:rsidR="00EC162D" w:rsidRDefault="006E1910">
      <w:pPr>
        <w:rPr>
          <w:szCs w:val="24"/>
        </w:rPr>
      </w:pPr>
      <w:r>
        <w:rPr>
          <w:szCs w:val="24"/>
        </w:rPr>
        <w:t xml:space="preserve">Lines </w:t>
      </w:r>
      <w:r w:rsidR="00B63730">
        <w:rPr>
          <w:szCs w:val="24"/>
        </w:rPr>
        <w:t>5</w:t>
      </w:r>
      <w:r w:rsidR="009818A5">
        <w:rPr>
          <w:szCs w:val="24"/>
        </w:rPr>
        <w:t>7</w:t>
      </w:r>
      <w:r w:rsidR="00B63730">
        <w:rPr>
          <w:szCs w:val="24"/>
        </w:rPr>
        <w:t>-5</w:t>
      </w:r>
      <w:r w:rsidR="009818A5">
        <w:rPr>
          <w:szCs w:val="24"/>
        </w:rPr>
        <w:t>9</w:t>
      </w:r>
      <w:r w:rsidR="00B63730">
        <w:rPr>
          <w:szCs w:val="24"/>
        </w:rPr>
        <w:t xml:space="preserve"> show the final results.  The amounts shown in Lines 51 and 52 represent the total QEE and Scholarship Income and should replace any amounts shown in the base case, unoptimized return.</w:t>
      </w:r>
    </w:p>
    <w:p w14:paraId="60063CE7" w14:textId="503CBACE" w:rsidR="00F62314" w:rsidRDefault="00EC162D" w:rsidP="00EC162D">
      <w:pPr>
        <w:spacing w:after="0"/>
        <w:contextualSpacing/>
        <w:rPr>
          <w:szCs w:val="24"/>
        </w:rPr>
      </w:pPr>
      <w:r w:rsidRPr="00A0104F">
        <w:rPr>
          <w:szCs w:val="24"/>
        </w:rPr>
        <w:t>For example, the student had earned income of $1</w:t>
      </w:r>
      <w:r w:rsidR="007F0B9B">
        <w:rPr>
          <w:szCs w:val="24"/>
        </w:rPr>
        <w:t>5</w:t>
      </w:r>
      <w:r w:rsidRPr="00A0104F">
        <w:rPr>
          <w:szCs w:val="24"/>
        </w:rPr>
        <w:t>,000 and unearned income of $100 (ignoring scholarship income).  The student had Total Unrestricted Scholarships of $</w:t>
      </w:r>
      <w:r w:rsidR="007839D2" w:rsidRPr="00A0104F">
        <w:rPr>
          <w:szCs w:val="24"/>
        </w:rPr>
        <w:t>1</w:t>
      </w:r>
      <w:r w:rsidR="00C26202" w:rsidRPr="00A0104F">
        <w:rPr>
          <w:szCs w:val="24"/>
        </w:rPr>
        <w:t>1</w:t>
      </w:r>
      <w:r w:rsidRPr="00A0104F">
        <w:rPr>
          <w:szCs w:val="24"/>
        </w:rPr>
        <w:t>,000 and Total Allocable QEE of $</w:t>
      </w:r>
      <w:r w:rsidR="00FD6F57" w:rsidRPr="00A0104F">
        <w:rPr>
          <w:szCs w:val="24"/>
        </w:rPr>
        <w:t>10</w:t>
      </w:r>
      <w:r w:rsidRPr="00A0104F">
        <w:rPr>
          <w:szCs w:val="24"/>
        </w:rPr>
        <w:t xml:space="preserve">,000.  </w:t>
      </w:r>
      <w:r w:rsidR="007839D2" w:rsidRPr="00A0104F">
        <w:rPr>
          <w:szCs w:val="24"/>
        </w:rPr>
        <w:t>We complete the student’s return in TaxSlayer</w:t>
      </w:r>
      <w:r w:rsidR="00C26202" w:rsidRPr="00A0104F">
        <w:rPr>
          <w:szCs w:val="24"/>
        </w:rPr>
        <w:t>.  Because the scholarship exceeds the QEE by $1,000, we enter $1,000 in scholarship income to the student’s return.  This cre</w:t>
      </w:r>
      <w:r w:rsidR="008A2B24" w:rsidRPr="00A0104F">
        <w:rPr>
          <w:szCs w:val="24"/>
        </w:rPr>
        <w:t>ates taxable income of $</w:t>
      </w:r>
      <w:r w:rsidR="0068584D">
        <w:rPr>
          <w:szCs w:val="24"/>
        </w:rPr>
        <w:t>2,250</w:t>
      </w:r>
      <w:r w:rsidR="006C4263" w:rsidRPr="00A0104F">
        <w:rPr>
          <w:szCs w:val="24"/>
        </w:rPr>
        <w:t xml:space="preserve"> and tax </w:t>
      </w:r>
      <w:r w:rsidR="006842CA" w:rsidRPr="00A0104F">
        <w:rPr>
          <w:szCs w:val="24"/>
        </w:rPr>
        <w:t>due of $</w:t>
      </w:r>
      <w:r w:rsidR="0068584D">
        <w:rPr>
          <w:szCs w:val="24"/>
        </w:rPr>
        <w:t>22</w:t>
      </w:r>
      <w:r w:rsidR="005E680A">
        <w:rPr>
          <w:szCs w:val="24"/>
        </w:rPr>
        <w:t>6</w:t>
      </w:r>
      <w:r w:rsidR="006842CA" w:rsidRPr="00A0104F">
        <w:rPr>
          <w:szCs w:val="24"/>
        </w:rPr>
        <w:t xml:space="preserve">.  </w:t>
      </w:r>
      <w:r w:rsidR="00F62314" w:rsidRPr="00A0104F">
        <w:rPr>
          <w:szCs w:val="24"/>
        </w:rPr>
        <w:t xml:space="preserve">After entering all this data on the AOC Summary sheet, Line </w:t>
      </w:r>
      <w:r w:rsidR="004A058C" w:rsidRPr="00A0104F">
        <w:rPr>
          <w:szCs w:val="24"/>
        </w:rPr>
        <w:t>42 of the Detail sheet tells us her maximum scholarship income to avoid the Kiddie Tax is $2,</w:t>
      </w:r>
      <w:r w:rsidR="00F662B1">
        <w:rPr>
          <w:szCs w:val="24"/>
        </w:rPr>
        <w:t>75</w:t>
      </w:r>
      <w:r w:rsidR="004A058C" w:rsidRPr="00A0104F">
        <w:rPr>
          <w:szCs w:val="24"/>
        </w:rPr>
        <w:t>0.</w:t>
      </w:r>
      <w:r w:rsidR="0049426C" w:rsidRPr="00A0104F">
        <w:rPr>
          <w:szCs w:val="24"/>
        </w:rPr>
        <w:t xml:space="preserve">  </w:t>
      </w:r>
      <w:r w:rsidR="0065004B" w:rsidRPr="00A0104F">
        <w:rPr>
          <w:szCs w:val="24"/>
        </w:rPr>
        <w:t>We divide her tax amount ($</w:t>
      </w:r>
      <w:r w:rsidR="006A04A1">
        <w:rPr>
          <w:szCs w:val="24"/>
        </w:rPr>
        <w:t>22</w:t>
      </w:r>
      <w:r w:rsidR="00DE3FDA">
        <w:rPr>
          <w:szCs w:val="24"/>
        </w:rPr>
        <w:t>6</w:t>
      </w:r>
      <w:r w:rsidR="0065004B" w:rsidRPr="00A0104F">
        <w:rPr>
          <w:szCs w:val="24"/>
        </w:rPr>
        <w:t>) by 0.9</w:t>
      </w:r>
      <w:r w:rsidR="0033191E" w:rsidRPr="00A0104F">
        <w:rPr>
          <w:szCs w:val="24"/>
        </w:rPr>
        <w:t>, which gives is $</w:t>
      </w:r>
      <w:r w:rsidR="006A04A1">
        <w:rPr>
          <w:szCs w:val="24"/>
        </w:rPr>
        <w:t>251</w:t>
      </w:r>
      <w:r w:rsidR="0033191E" w:rsidRPr="00A0104F">
        <w:rPr>
          <w:szCs w:val="24"/>
        </w:rPr>
        <w:t>.</w:t>
      </w:r>
      <w:r w:rsidR="00C2614F" w:rsidRPr="00A0104F">
        <w:rPr>
          <w:szCs w:val="24"/>
        </w:rPr>
        <w:t xml:space="preserve">  This becomes our AOC </w:t>
      </w:r>
      <w:r w:rsidR="00AA70C5" w:rsidRPr="00A0104F">
        <w:rPr>
          <w:szCs w:val="24"/>
        </w:rPr>
        <w:t>QEE,</w:t>
      </w:r>
      <w:r w:rsidR="00C2614F" w:rsidRPr="00A0104F">
        <w:rPr>
          <w:szCs w:val="24"/>
        </w:rPr>
        <w:t xml:space="preserve"> and we also add this same amount to her original scholarship of $1,000 to give her total scholarship income of $1,</w:t>
      </w:r>
      <w:r w:rsidR="00844989">
        <w:rPr>
          <w:szCs w:val="24"/>
        </w:rPr>
        <w:t>251</w:t>
      </w:r>
      <w:r w:rsidR="00390F4D" w:rsidRPr="00A0104F">
        <w:rPr>
          <w:szCs w:val="24"/>
        </w:rPr>
        <w:t xml:space="preserve"> (which is less than the maximum </w:t>
      </w:r>
      <w:r w:rsidR="00522709" w:rsidRPr="00A0104F">
        <w:rPr>
          <w:szCs w:val="24"/>
        </w:rPr>
        <w:t>of $2,</w:t>
      </w:r>
      <w:r w:rsidR="00267053">
        <w:rPr>
          <w:szCs w:val="24"/>
        </w:rPr>
        <w:t>75</w:t>
      </w:r>
      <w:r w:rsidR="00522709" w:rsidRPr="00A0104F">
        <w:rPr>
          <w:szCs w:val="24"/>
        </w:rPr>
        <w:t>0)</w:t>
      </w:r>
      <w:r w:rsidR="00C2614F" w:rsidRPr="00A0104F">
        <w:rPr>
          <w:szCs w:val="24"/>
        </w:rPr>
        <w:t>.  When we enter the</w:t>
      </w:r>
      <w:r w:rsidR="00522709" w:rsidRPr="00A0104F">
        <w:rPr>
          <w:szCs w:val="24"/>
        </w:rPr>
        <w:t xml:space="preserve"> AOC QEE of $</w:t>
      </w:r>
      <w:r w:rsidR="00267053">
        <w:rPr>
          <w:szCs w:val="24"/>
        </w:rPr>
        <w:t>251</w:t>
      </w:r>
      <w:r w:rsidR="00522709" w:rsidRPr="00A0104F">
        <w:rPr>
          <w:szCs w:val="24"/>
        </w:rPr>
        <w:t xml:space="preserve"> and the total scholarship income </w:t>
      </w:r>
      <w:r w:rsidR="00FA4D2C" w:rsidRPr="00A0104F">
        <w:rPr>
          <w:szCs w:val="24"/>
        </w:rPr>
        <w:t>(replace the original $1,000 amount with the new total of $1,</w:t>
      </w:r>
      <w:r w:rsidR="00267053">
        <w:rPr>
          <w:szCs w:val="24"/>
        </w:rPr>
        <w:t>251</w:t>
      </w:r>
      <w:r w:rsidR="00FA4D2C" w:rsidRPr="00A0104F">
        <w:rPr>
          <w:szCs w:val="24"/>
        </w:rPr>
        <w:t>)</w:t>
      </w:r>
      <w:r w:rsidR="00C2614F" w:rsidRPr="00A0104F">
        <w:rPr>
          <w:szCs w:val="24"/>
        </w:rPr>
        <w:t xml:space="preserve"> on her return, </w:t>
      </w:r>
      <w:r w:rsidR="00AF7FF5" w:rsidRPr="00A0104F">
        <w:rPr>
          <w:szCs w:val="24"/>
        </w:rPr>
        <w:t xml:space="preserve">her tax before </w:t>
      </w:r>
      <w:r w:rsidR="00BF474C" w:rsidRPr="00A0104F">
        <w:rPr>
          <w:szCs w:val="24"/>
        </w:rPr>
        <w:t>nonrefundable</w:t>
      </w:r>
      <w:r w:rsidR="00AF7FF5" w:rsidRPr="00A0104F">
        <w:rPr>
          <w:szCs w:val="24"/>
        </w:rPr>
        <w:t xml:space="preserve"> credits is $</w:t>
      </w:r>
      <w:r w:rsidR="00267053">
        <w:rPr>
          <w:szCs w:val="24"/>
        </w:rPr>
        <w:t>251</w:t>
      </w:r>
      <w:r w:rsidR="00AF7FF5" w:rsidRPr="00A0104F">
        <w:rPr>
          <w:szCs w:val="24"/>
        </w:rPr>
        <w:t>, but the AOC of $</w:t>
      </w:r>
      <w:r w:rsidR="00267053">
        <w:rPr>
          <w:szCs w:val="24"/>
        </w:rPr>
        <w:t>251</w:t>
      </w:r>
      <w:r w:rsidR="00AF7FF5" w:rsidRPr="00A0104F">
        <w:rPr>
          <w:szCs w:val="24"/>
        </w:rPr>
        <w:t xml:space="preserve"> </w:t>
      </w:r>
      <w:r w:rsidR="00BF474C" w:rsidRPr="00A0104F">
        <w:rPr>
          <w:szCs w:val="24"/>
        </w:rPr>
        <w:t>reduces her tax liability to $0.</w:t>
      </w:r>
      <w:r w:rsidR="00BF474C">
        <w:rPr>
          <w:szCs w:val="24"/>
        </w:rPr>
        <w:t xml:space="preserve">  </w:t>
      </w:r>
    </w:p>
    <w:p w14:paraId="069ED151" w14:textId="77777777" w:rsidR="00272F2E" w:rsidRDefault="00272F2E" w:rsidP="00EC162D">
      <w:pPr>
        <w:spacing w:after="0"/>
        <w:contextualSpacing/>
        <w:rPr>
          <w:szCs w:val="24"/>
        </w:rPr>
      </w:pPr>
    </w:p>
    <w:p w14:paraId="4DF60B35" w14:textId="3E795FEF" w:rsidR="00272F2E" w:rsidRPr="00DA7A75" w:rsidRDefault="00272F2E" w:rsidP="00272F2E">
      <w:pPr>
        <w:rPr>
          <w:b/>
          <w:bCs/>
          <w:i/>
          <w:iCs/>
          <w:sz w:val="28"/>
          <w:szCs w:val="28"/>
        </w:rPr>
      </w:pPr>
      <w:r>
        <w:rPr>
          <w:b/>
          <w:bCs/>
          <w:i/>
          <w:iCs/>
          <w:sz w:val="28"/>
          <w:szCs w:val="28"/>
        </w:rPr>
        <w:t>OPTION 4D</w:t>
      </w:r>
      <w:r w:rsidRPr="00DA7A75">
        <w:rPr>
          <w:b/>
          <w:bCs/>
          <w:i/>
          <w:iCs/>
          <w:sz w:val="28"/>
          <w:szCs w:val="28"/>
        </w:rPr>
        <w:t xml:space="preserve"> – STUDENT </w:t>
      </w:r>
      <w:r>
        <w:rPr>
          <w:b/>
          <w:bCs/>
          <w:i/>
          <w:iCs/>
          <w:sz w:val="28"/>
          <w:szCs w:val="28"/>
        </w:rPr>
        <w:t xml:space="preserve">CLAIMING THE AOC AND IS </w:t>
      </w:r>
      <w:r w:rsidRPr="00DA7A75">
        <w:rPr>
          <w:b/>
          <w:bCs/>
          <w:i/>
          <w:iCs/>
          <w:sz w:val="28"/>
          <w:szCs w:val="28"/>
        </w:rPr>
        <w:t xml:space="preserve">ELIGIBLE FOR </w:t>
      </w:r>
      <w:r>
        <w:rPr>
          <w:b/>
          <w:bCs/>
          <w:i/>
          <w:iCs/>
          <w:sz w:val="28"/>
          <w:szCs w:val="28"/>
        </w:rPr>
        <w:t xml:space="preserve">THE </w:t>
      </w:r>
      <w:r w:rsidRPr="00DA7A75">
        <w:rPr>
          <w:b/>
          <w:bCs/>
          <w:i/>
          <w:iCs/>
          <w:sz w:val="28"/>
          <w:szCs w:val="28"/>
        </w:rPr>
        <w:t xml:space="preserve">REFUNDABLE </w:t>
      </w:r>
      <w:r>
        <w:rPr>
          <w:b/>
          <w:bCs/>
          <w:i/>
          <w:iCs/>
          <w:sz w:val="28"/>
          <w:szCs w:val="28"/>
        </w:rPr>
        <w:t xml:space="preserve">PORTION OF THE </w:t>
      </w:r>
      <w:r w:rsidRPr="00DA7A75">
        <w:rPr>
          <w:b/>
          <w:bCs/>
          <w:i/>
          <w:iCs/>
          <w:sz w:val="28"/>
          <w:szCs w:val="28"/>
        </w:rPr>
        <w:t>AOC</w:t>
      </w:r>
    </w:p>
    <w:p w14:paraId="7318BC88" w14:textId="1AEB80E4" w:rsidR="00272F2E" w:rsidRPr="0011730C" w:rsidRDefault="00272F2E" w:rsidP="00272F2E">
      <w:pPr>
        <w:rPr>
          <w:szCs w:val="24"/>
        </w:rPr>
      </w:pPr>
      <w:r>
        <w:rPr>
          <w:szCs w:val="24"/>
        </w:rPr>
        <w:t>This situation arises when the student is claiming the AOC</w:t>
      </w:r>
      <w:r w:rsidR="00975285">
        <w:rPr>
          <w:szCs w:val="24"/>
        </w:rPr>
        <w:t xml:space="preserve"> but is not subject to the Kiddie Tax and the AOC is refundable.  In this situation, w</w:t>
      </w:r>
      <w:r w:rsidR="00B80B00">
        <w:rPr>
          <w:szCs w:val="24"/>
        </w:rPr>
        <w:t xml:space="preserve">e have to first determine whether the student is entitled to the Earned Income Credit </w:t>
      </w:r>
      <w:r w:rsidR="006E4879">
        <w:rPr>
          <w:szCs w:val="24"/>
        </w:rPr>
        <w:t xml:space="preserve">on the unoptimized return before we can optimize.  If the student is </w:t>
      </w:r>
      <w:r w:rsidR="001556F6">
        <w:rPr>
          <w:szCs w:val="24"/>
        </w:rPr>
        <w:t>able to claim the EIC, we have to take into account the impact on the EIC of adding more scholarship income when optimizing</w:t>
      </w:r>
      <w:r w:rsidR="000A405B">
        <w:rPr>
          <w:szCs w:val="24"/>
        </w:rPr>
        <w:t>.</w:t>
      </w:r>
    </w:p>
    <w:p w14:paraId="17059ACE" w14:textId="24405B3C" w:rsidR="00272F2E" w:rsidRPr="0011730C" w:rsidRDefault="000A405B" w:rsidP="00272F2E">
      <w:pPr>
        <w:rPr>
          <w:szCs w:val="24"/>
        </w:rPr>
      </w:pPr>
      <w:r>
        <w:rPr>
          <w:szCs w:val="24"/>
        </w:rPr>
        <w:t>As with Option 4C</w:t>
      </w:r>
      <w:r w:rsidR="00272F2E" w:rsidRPr="0011730C">
        <w:rPr>
          <w:szCs w:val="24"/>
        </w:rPr>
        <w:t>:</w:t>
      </w:r>
    </w:p>
    <w:p w14:paraId="4D108BCE" w14:textId="77777777" w:rsidR="00272F2E" w:rsidRPr="0011730C" w:rsidRDefault="00272F2E" w:rsidP="000A405B">
      <w:pPr>
        <w:pStyle w:val="ListParagraph"/>
        <w:numPr>
          <w:ilvl w:val="0"/>
          <w:numId w:val="37"/>
        </w:numPr>
        <w:rPr>
          <w:szCs w:val="24"/>
        </w:rPr>
      </w:pPr>
      <w:r w:rsidRPr="0011730C">
        <w:rPr>
          <w:szCs w:val="24"/>
        </w:rPr>
        <w:t xml:space="preserve">Complete the </w:t>
      </w:r>
      <w:r>
        <w:rPr>
          <w:szCs w:val="24"/>
        </w:rPr>
        <w:t>student’s</w:t>
      </w:r>
      <w:r w:rsidRPr="0011730C">
        <w:rPr>
          <w:szCs w:val="24"/>
        </w:rPr>
        <w:t xml:space="preserve"> return other than education issues (AOC or scholarship income).  </w:t>
      </w:r>
    </w:p>
    <w:p w14:paraId="0ED035CE" w14:textId="77777777" w:rsidR="00272F2E" w:rsidRPr="0011730C" w:rsidRDefault="00272F2E" w:rsidP="000A405B">
      <w:pPr>
        <w:pStyle w:val="ListParagraph"/>
        <w:numPr>
          <w:ilvl w:val="0"/>
          <w:numId w:val="37"/>
        </w:numPr>
        <w:rPr>
          <w:szCs w:val="24"/>
        </w:rPr>
      </w:pPr>
      <w:r w:rsidRPr="0011730C">
        <w:rPr>
          <w:szCs w:val="24"/>
        </w:rPr>
        <w:t xml:space="preserve">If the </w:t>
      </w:r>
      <w:r>
        <w:rPr>
          <w:szCs w:val="24"/>
        </w:rPr>
        <w:t>Total Allocable QEE</w:t>
      </w:r>
      <w:r w:rsidRPr="0011730C">
        <w:rPr>
          <w:szCs w:val="24"/>
        </w:rPr>
        <w:t xml:space="preserve"> exceeds the student</w:t>
      </w:r>
      <w:r>
        <w:rPr>
          <w:szCs w:val="24"/>
        </w:rPr>
        <w:t>’</w:t>
      </w:r>
      <w:r w:rsidRPr="0011730C">
        <w:rPr>
          <w:szCs w:val="24"/>
        </w:rPr>
        <w:t xml:space="preserve">s </w:t>
      </w:r>
      <w:r>
        <w:rPr>
          <w:szCs w:val="24"/>
        </w:rPr>
        <w:t>Total Unrestricted Scholarships</w:t>
      </w:r>
      <w:r w:rsidRPr="0011730C">
        <w:rPr>
          <w:szCs w:val="24"/>
        </w:rPr>
        <w:t>, enter the difference as QEE for the AOC.</w:t>
      </w:r>
    </w:p>
    <w:p w14:paraId="64ACDCC0" w14:textId="77777777" w:rsidR="00272F2E" w:rsidRPr="0011730C" w:rsidRDefault="00272F2E" w:rsidP="000A405B">
      <w:pPr>
        <w:pStyle w:val="ListParagraph"/>
        <w:numPr>
          <w:ilvl w:val="0"/>
          <w:numId w:val="37"/>
        </w:numPr>
        <w:rPr>
          <w:szCs w:val="24"/>
        </w:rPr>
      </w:pPr>
      <w:r w:rsidRPr="0011730C">
        <w:rPr>
          <w:szCs w:val="24"/>
        </w:rPr>
        <w:t xml:space="preserve">If the </w:t>
      </w:r>
      <w:r>
        <w:rPr>
          <w:szCs w:val="24"/>
        </w:rPr>
        <w:t>Total Unrestricted Scholarships</w:t>
      </w:r>
      <w:r w:rsidRPr="0011730C">
        <w:rPr>
          <w:szCs w:val="24"/>
        </w:rPr>
        <w:t xml:space="preserve"> exceed the </w:t>
      </w:r>
      <w:r>
        <w:rPr>
          <w:szCs w:val="24"/>
        </w:rPr>
        <w:t>Total Allocable QEE</w:t>
      </w:r>
      <w:r w:rsidRPr="0011730C">
        <w:rPr>
          <w:szCs w:val="24"/>
        </w:rPr>
        <w:t>, enter the difference as scholarship income on the student’s return.</w:t>
      </w:r>
    </w:p>
    <w:p w14:paraId="2F9C03A8" w14:textId="662315A3" w:rsidR="00272F2E" w:rsidRPr="004726F6" w:rsidRDefault="004726F6" w:rsidP="004726F6">
      <w:pPr>
        <w:rPr>
          <w:szCs w:val="24"/>
        </w:rPr>
      </w:pPr>
      <w:r w:rsidRPr="004726F6">
        <w:rPr>
          <w:szCs w:val="24"/>
        </w:rPr>
        <w:t xml:space="preserve">Then answer the </w:t>
      </w:r>
      <w:r>
        <w:rPr>
          <w:szCs w:val="24"/>
        </w:rPr>
        <w:t xml:space="preserve">questions on Lines 20-23 of the </w:t>
      </w:r>
      <w:r w:rsidR="00BA18F4">
        <w:rPr>
          <w:szCs w:val="24"/>
        </w:rPr>
        <w:t>first</w:t>
      </w:r>
      <w:r>
        <w:rPr>
          <w:szCs w:val="24"/>
        </w:rPr>
        <w:t xml:space="preserve"> page of the Workbook.  </w:t>
      </w:r>
    </w:p>
    <w:p w14:paraId="2BBC2DBD" w14:textId="6E2184F6" w:rsidR="00272F2E" w:rsidRDefault="00272F2E" w:rsidP="00272F2E">
      <w:pPr>
        <w:rPr>
          <w:szCs w:val="24"/>
        </w:rPr>
      </w:pPr>
      <w:r>
        <w:rPr>
          <w:szCs w:val="24"/>
        </w:rPr>
        <w:t>Lines 5</w:t>
      </w:r>
      <w:r w:rsidR="00BA18F4">
        <w:rPr>
          <w:szCs w:val="24"/>
        </w:rPr>
        <w:t>7</w:t>
      </w:r>
      <w:r>
        <w:rPr>
          <w:szCs w:val="24"/>
        </w:rPr>
        <w:t>-5</w:t>
      </w:r>
      <w:r w:rsidR="009818A5">
        <w:rPr>
          <w:szCs w:val="24"/>
        </w:rPr>
        <w:t>9</w:t>
      </w:r>
      <w:r>
        <w:rPr>
          <w:szCs w:val="24"/>
        </w:rPr>
        <w:t xml:space="preserve"> show the final results.  The amounts shown in Lines 5</w:t>
      </w:r>
      <w:r w:rsidR="009818A5">
        <w:rPr>
          <w:szCs w:val="24"/>
        </w:rPr>
        <w:t>8</w:t>
      </w:r>
      <w:r>
        <w:rPr>
          <w:szCs w:val="24"/>
        </w:rPr>
        <w:t xml:space="preserve"> and 5</w:t>
      </w:r>
      <w:r w:rsidR="009818A5">
        <w:rPr>
          <w:szCs w:val="24"/>
        </w:rPr>
        <w:t>9</w:t>
      </w:r>
      <w:r>
        <w:rPr>
          <w:szCs w:val="24"/>
        </w:rPr>
        <w:t xml:space="preserve"> represent the total QEE and Scholarship Income and should replace any amounts shown in the base case, unoptimized return.</w:t>
      </w:r>
    </w:p>
    <w:p w14:paraId="381D066F" w14:textId="387D0A96" w:rsidR="00E139DE" w:rsidRDefault="00272F2E" w:rsidP="00272F2E">
      <w:pPr>
        <w:spacing w:after="0"/>
        <w:contextualSpacing/>
        <w:rPr>
          <w:szCs w:val="24"/>
        </w:rPr>
      </w:pPr>
      <w:r w:rsidRPr="00A0104F">
        <w:rPr>
          <w:szCs w:val="24"/>
        </w:rPr>
        <w:t>For example, the student had earned income of $</w:t>
      </w:r>
      <w:r w:rsidR="00700FB4">
        <w:rPr>
          <w:szCs w:val="24"/>
        </w:rPr>
        <w:t>1</w:t>
      </w:r>
      <w:r w:rsidR="009818A5">
        <w:rPr>
          <w:szCs w:val="24"/>
        </w:rPr>
        <w:t>5</w:t>
      </w:r>
      <w:r w:rsidRPr="00A0104F">
        <w:rPr>
          <w:szCs w:val="24"/>
        </w:rPr>
        <w:t xml:space="preserve">,000 and unearned income of $100 (ignoring scholarship income).  </w:t>
      </w:r>
      <w:r w:rsidR="009253CE">
        <w:rPr>
          <w:szCs w:val="24"/>
        </w:rPr>
        <w:t xml:space="preserve">The student has a </w:t>
      </w:r>
      <w:r w:rsidR="008A46CE">
        <w:rPr>
          <w:szCs w:val="24"/>
        </w:rPr>
        <w:t>2-year-old</w:t>
      </w:r>
      <w:r w:rsidR="003811B8">
        <w:rPr>
          <w:szCs w:val="24"/>
        </w:rPr>
        <w:t xml:space="preserve"> daughter who qualifies her for the </w:t>
      </w:r>
      <w:r w:rsidR="003811B8">
        <w:rPr>
          <w:szCs w:val="24"/>
        </w:rPr>
        <w:lastRenderedPageBreak/>
        <w:t xml:space="preserve">CTC and EIC.  </w:t>
      </w:r>
      <w:r w:rsidR="00D811BA">
        <w:rPr>
          <w:szCs w:val="24"/>
        </w:rPr>
        <w:t xml:space="preserve">She files as Head of Household.  </w:t>
      </w:r>
      <w:r w:rsidR="00AA70C5">
        <w:rPr>
          <w:szCs w:val="24"/>
        </w:rPr>
        <w:t xml:space="preserve">The </w:t>
      </w:r>
      <w:r w:rsidRPr="00A0104F">
        <w:rPr>
          <w:szCs w:val="24"/>
        </w:rPr>
        <w:t xml:space="preserve">student had Total Unrestricted Scholarships of $11,000 and Total Allocable QEE of $10,000.  We complete the student’s return in TaxSlayer.  Because the scholarship exceeds the QEE by $1,000, we enter $1,000 in scholarship income to the student’s return.  </w:t>
      </w:r>
      <w:r w:rsidR="006C1975">
        <w:rPr>
          <w:szCs w:val="24"/>
        </w:rPr>
        <w:t xml:space="preserve">Her unoptimized return shows </w:t>
      </w:r>
      <w:r w:rsidR="00094806">
        <w:rPr>
          <w:szCs w:val="24"/>
        </w:rPr>
        <w:t>a refund of $5,</w:t>
      </w:r>
      <w:r w:rsidR="007A2A7B">
        <w:rPr>
          <w:szCs w:val="24"/>
        </w:rPr>
        <w:t>595</w:t>
      </w:r>
      <w:r w:rsidR="00094806">
        <w:rPr>
          <w:szCs w:val="24"/>
        </w:rPr>
        <w:t xml:space="preserve"> (assuming no withholding)</w:t>
      </w:r>
      <w:r w:rsidR="00E139DE">
        <w:rPr>
          <w:szCs w:val="24"/>
        </w:rPr>
        <w:t>, including an EIC of $3,</w:t>
      </w:r>
      <w:r w:rsidR="0044450A">
        <w:rPr>
          <w:szCs w:val="24"/>
        </w:rPr>
        <w:t>995</w:t>
      </w:r>
      <w:r w:rsidR="00E139DE">
        <w:rPr>
          <w:szCs w:val="24"/>
        </w:rPr>
        <w:t>.</w:t>
      </w:r>
    </w:p>
    <w:p w14:paraId="4BB95B4F" w14:textId="77777777" w:rsidR="00E139DE" w:rsidRDefault="00E139DE" w:rsidP="00272F2E">
      <w:pPr>
        <w:spacing w:after="0"/>
        <w:contextualSpacing/>
        <w:rPr>
          <w:szCs w:val="24"/>
        </w:rPr>
      </w:pPr>
    </w:p>
    <w:p w14:paraId="08566067" w14:textId="17C17446" w:rsidR="009F0506" w:rsidRDefault="00587491" w:rsidP="00272F2E">
      <w:pPr>
        <w:spacing w:after="0"/>
        <w:contextualSpacing/>
        <w:rPr>
          <w:szCs w:val="24"/>
        </w:rPr>
      </w:pPr>
      <w:r>
        <w:rPr>
          <w:szCs w:val="24"/>
        </w:rPr>
        <w:t>We then enter the information requested on Lines 20-23 of the first page of the Workbook.  She is entitled to the EIC on her unoptimized return, is filing Head of Household</w:t>
      </w:r>
      <w:r w:rsidR="006C1975">
        <w:rPr>
          <w:szCs w:val="24"/>
        </w:rPr>
        <w:t>, has $16,100 of AGI on her unoptimized return</w:t>
      </w:r>
      <w:r w:rsidR="00E139DE">
        <w:rPr>
          <w:szCs w:val="24"/>
        </w:rPr>
        <w:t xml:space="preserve">, and has one qualifying child for the EIC.  </w:t>
      </w:r>
      <w:r w:rsidR="002549F1">
        <w:rPr>
          <w:szCs w:val="24"/>
        </w:rPr>
        <w:t>Lines 57-59 of the Detail sheet show that her return is in scope, she has AOC QEE of $4,000 and scholarship income of $5,000</w:t>
      </w:r>
      <w:r w:rsidR="000C7B5A">
        <w:rPr>
          <w:szCs w:val="24"/>
        </w:rPr>
        <w:t xml:space="preserve">.  We replace her scholarship income of $1,000 with the revised amount of </w:t>
      </w:r>
      <w:r w:rsidR="00AA70C5">
        <w:rPr>
          <w:szCs w:val="24"/>
        </w:rPr>
        <w:t>$5,000 and</w:t>
      </w:r>
      <w:r w:rsidR="000C7B5A">
        <w:rPr>
          <w:szCs w:val="24"/>
        </w:rPr>
        <w:t xml:space="preserve"> add her AOC QEE of $4,000.</w:t>
      </w:r>
      <w:r w:rsidR="00240E10">
        <w:rPr>
          <w:szCs w:val="24"/>
        </w:rPr>
        <w:t xml:space="preserve">  </w:t>
      </w:r>
      <w:r w:rsidR="0006277E">
        <w:rPr>
          <w:szCs w:val="24"/>
        </w:rPr>
        <w:t>Her total refund goes from $</w:t>
      </w:r>
      <w:r w:rsidR="009D71A0">
        <w:rPr>
          <w:szCs w:val="24"/>
        </w:rPr>
        <w:t>5,</w:t>
      </w:r>
      <w:r w:rsidR="00F11F60">
        <w:rPr>
          <w:szCs w:val="24"/>
        </w:rPr>
        <w:t>595</w:t>
      </w:r>
      <w:r w:rsidR="009D71A0">
        <w:rPr>
          <w:szCs w:val="24"/>
        </w:rPr>
        <w:t xml:space="preserve"> to $6,</w:t>
      </w:r>
      <w:r w:rsidR="00F11F60">
        <w:rPr>
          <w:szCs w:val="24"/>
        </w:rPr>
        <w:t>595</w:t>
      </w:r>
      <w:r w:rsidR="009D71A0">
        <w:rPr>
          <w:szCs w:val="24"/>
        </w:rPr>
        <w:t xml:space="preserve"> (she </w:t>
      </w:r>
      <w:r w:rsidR="00EA4D43">
        <w:rPr>
          <w:szCs w:val="24"/>
        </w:rPr>
        <w:t>gets the benefit of the $1,000 refundable amount of the AOC) and her EIC remains at $</w:t>
      </w:r>
      <w:r w:rsidR="0017395C">
        <w:rPr>
          <w:szCs w:val="24"/>
        </w:rPr>
        <w:t>3,</w:t>
      </w:r>
      <w:r w:rsidR="00F11F60">
        <w:rPr>
          <w:szCs w:val="24"/>
        </w:rPr>
        <w:t>995</w:t>
      </w:r>
      <w:r w:rsidR="0017395C">
        <w:rPr>
          <w:szCs w:val="24"/>
        </w:rPr>
        <w:t>.</w:t>
      </w:r>
    </w:p>
    <w:p w14:paraId="12F9934C" w14:textId="77777777" w:rsidR="009F0506" w:rsidRDefault="009F0506" w:rsidP="00272F2E">
      <w:pPr>
        <w:spacing w:after="0"/>
        <w:contextualSpacing/>
        <w:rPr>
          <w:szCs w:val="24"/>
        </w:rPr>
      </w:pPr>
    </w:p>
    <w:p w14:paraId="029CA1C1" w14:textId="069BBECF" w:rsidR="00272F2E" w:rsidRDefault="00272F2E" w:rsidP="00272F2E">
      <w:pPr>
        <w:spacing w:after="0"/>
        <w:contextualSpacing/>
        <w:rPr>
          <w:szCs w:val="24"/>
        </w:rPr>
      </w:pPr>
    </w:p>
    <w:p w14:paraId="5ABFD761" w14:textId="61532DBA" w:rsidR="004E1D99" w:rsidRDefault="004E1D99">
      <w:pPr>
        <w:rPr>
          <w:b/>
          <w:bCs/>
          <w:i/>
          <w:iCs/>
          <w:szCs w:val="24"/>
        </w:rPr>
      </w:pPr>
      <w:r w:rsidRPr="0011730C">
        <w:rPr>
          <w:b/>
          <w:bCs/>
          <w:i/>
          <w:iCs/>
          <w:szCs w:val="24"/>
        </w:rPr>
        <w:br w:type="page"/>
      </w:r>
      <w:r w:rsidR="00583F24">
        <w:rPr>
          <w:b/>
          <w:bCs/>
          <w:i/>
          <w:iCs/>
          <w:szCs w:val="24"/>
        </w:rPr>
        <w:lastRenderedPageBreak/>
        <w:t>CAVEATS</w:t>
      </w:r>
    </w:p>
    <w:p w14:paraId="42C5B8D0" w14:textId="6EF0720D" w:rsidR="00852817" w:rsidRDefault="00852817">
      <w:pPr>
        <w:rPr>
          <w:i/>
          <w:iCs/>
          <w:szCs w:val="24"/>
        </w:rPr>
      </w:pPr>
      <w:r>
        <w:rPr>
          <w:i/>
          <w:iCs/>
          <w:szCs w:val="24"/>
        </w:rPr>
        <w:t>This Workbook is d</w:t>
      </w:r>
      <w:r w:rsidR="00826931">
        <w:rPr>
          <w:i/>
          <w:iCs/>
          <w:szCs w:val="24"/>
        </w:rPr>
        <w:t>e</w:t>
      </w:r>
      <w:r>
        <w:rPr>
          <w:i/>
          <w:iCs/>
          <w:szCs w:val="24"/>
        </w:rPr>
        <w:t xml:space="preserve">signed </w:t>
      </w:r>
      <w:r w:rsidR="00826931">
        <w:rPr>
          <w:i/>
          <w:iCs/>
          <w:szCs w:val="24"/>
        </w:rPr>
        <w:t>t</w:t>
      </w:r>
      <w:r>
        <w:rPr>
          <w:i/>
          <w:iCs/>
          <w:szCs w:val="24"/>
        </w:rPr>
        <w:t>o work in the vast majority of cases see</w:t>
      </w:r>
      <w:r w:rsidR="00826931">
        <w:rPr>
          <w:i/>
          <w:iCs/>
          <w:szCs w:val="24"/>
        </w:rPr>
        <w:t>n</w:t>
      </w:r>
      <w:r>
        <w:rPr>
          <w:i/>
          <w:iCs/>
          <w:szCs w:val="24"/>
        </w:rPr>
        <w:t xml:space="preserve"> at VITA sites.  However, it is not</w:t>
      </w:r>
      <w:r w:rsidR="00826931">
        <w:rPr>
          <w:i/>
          <w:iCs/>
          <w:szCs w:val="24"/>
        </w:rPr>
        <w:t xml:space="preserve"> intended to work in certain cases which are too complex for a relatively simple spreadsheet</w:t>
      </w:r>
      <w:r w:rsidR="007E1FC6">
        <w:rPr>
          <w:i/>
          <w:iCs/>
          <w:szCs w:val="24"/>
        </w:rPr>
        <w:t>.</w:t>
      </w:r>
      <w:r w:rsidR="00167981">
        <w:rPr>
          <w:i/>
          <w:iCs/>
          <w:szCs w:val="24"/>
        </w:rPr>
        <w:t xml:space="preserve"> </w:t>
      </w:r>
      <w:r w:rsidR="007E1FC6">
        <w:rPr>
          <w:i/>
          <w:iCs/>
          <w:szCs w:val="24"/>
        </w:rPr>
        <w:t xml:space="preserve"> </w:t>
      </w:r>
      <w:r w:rsidR="00167981">
        <w:rPr>
          <w:i/>
          <w:iCs/>
          <w:szCs w:val="24"/>
        </w:rPr>
        <w:t>Here are examples of situations where this</w:t>
      </w:r>
      <w:r w:rsidR="00723271">
        <w:rPr>
          <w:i/>
          <w:iCs/>
          <w:szCs w:val="24"/>
        </w:rPr>
        <w:t xml:space="preserve"> workbook may not provide the correct result and </w:t>
      </w:r>
      <w:r w:rsidR="00302AF4">
        <w:rPr>
          <w:i/>
          <w:iCs/>
          <w:szCs w:val="24"/>
        </w:rPr>
        <w:t xml:space="preserve">you would either need to use the Education Calculator at </w:t>
      </w:r>
      <w:hyperlink r:id="rId10" w:history="1">
        <w:r w:rsidR="00302AF4" w:rsidRPr="00E724FD">
          <w:rPr>
            <w:rStyle w:val="Hyperlink"/>
            <w:i/>
            <w:iCs/>
            <w:szCs w:val="24"/>
          </w:rPr>
          <w:t>www.cotaxaide.org/tools</w:t>
        </w:r>
      </w:hyperlink>
      <w:r w:rsidR="00302AF4">
        <w:rPr>
          <w:i/>
          <w:iCs/>
          <w:szCs w:val="24"/>
        </w:rPr>
        <w:t xml:space="preserve"> </w:t>
      </w:r>
      <w:r w:rsidR="006056EE">
        <w:rPr>
          <w:i/>
          <w:iCs/>
          <w:szCs w:val="24"/>
        </w:rPr>
        <w:t>or send the taxpayer to a paid preparer:</w:t>
      </w:r>
    </w:p>
    <w:p w14:paraId="449AA792" w14:textId="4D31ED77" w:rsidR="006056EE" w:rsidRPr="0017395C" w:rsidRDefault="006056EE" w:rsidP="006056EE">
      <w:pPr>
        <w:pStyle w:val="ListParagraph"/>
        <w:numPr>
          <w:ilvl w:val="0"/>
          <w:numId w:val="34"/>
        </w:numPr>
        <w:rPr>
          <w:szCs w:val="24"/>
        </w:rPr>
      </w:pPr>
      <w:r w:rsidRPr="0017395C">
        <w:rPr>
          <w:szCs w:val="24"/>
        </w:rPr>
        <w:t xml:space="preserve">The taxpayer has more than one student with respect to which </w:t>
      </w:r>
      <w:r w:rsidR="001F1724" w:rsidRPr="0017395C">
        <w:rPr>
          <w:szCs w:val="24"/>
        </w:rPr>
        <w:t>education credits are being claimed or other scholarship income is reported (in most cases, the Education Tool can handle these, but it’s not easy)</w:t>
      </w:r>
      <w:r w:rsidR="005756FF" w:rsidRPr="0017395C">
        <w:rPr>
          <w:szCs w:val="24"/>
        </w:rPr>
        <w:t>.</w:t>
      </w:r>
    </w:p>
    <w:p w14:paraId="509FD216" w14:textId="2EFFA292" w:rsidR="005756FF" w:rsidRPr="0017395C" w:rsidRDefault="005756FF" w:rsidP="006056EE">
      <w:pPr>
        <w:pStyle w:val="ListParagraph"/>
        <w:numPr>
          <w:ilvl w:val="0"/>
          <w:numId w:val="34"/>
        </w:numPr>
        <w:rPr>
          <w:b/>
          <w:bCs/>
          <w:szCs w:val="24"/>
        </w:rPr>
      </w:pPr>
      <w:r w:rsidRPr="0017395C">
        <w:rPr>
          <w:szCs w:val="24"/>
        </w:rPr>
        <w:t>The student’s return has certain complexities to it such as Social Security income, IRA deductions</w:t>
      </w:r>
      <w:r w:rsidR="00842AD0" w:rsidRPr="0017395C">
        <w:rPr>
          <w:szCs w:val="24"/>
        </w:rPr>
        <w:t>, other credits that are impacted by the student’s income</w:t>
      </w:r>
      <w:r w:rsidR="00A24377" w:rsidRPr="0017395C">
        <w:rPr>
          <w:szCs w:val="24"/>
        </w:rPr>
        <w:t>, such as the Premium Tax Credit</w:t>
      </w:r>
      <w:r w:rsidR="00D04FD5" w:rsidRPr="0017395C">
        <w:rPr>
          <w:szCs w:val="24"/>
        </w:rPr>
        <w:t>, or other</w:t>
      </w:r>
      <w:r w:rsidR="00172E7D" w:rsidRPr="0017395C">
        <w:rPr>
          <w:szCs w:val="24"/>
        </w:rPr>
        <w:t xml:space="preserve"> unusual</w:t>
      </w:r>
      <w:r w:rsidR="00D04FD5" w:rsidRPr="0017395C">
        <w:rPr>
          <w:szCs w:val="24"/>
        </w:rPr>
        <w:t xml:space="preserve"> </w:t>
      </w:r>
      <w:r w:rsidR="006478F5" w:rsidRPr="0017395C">
        <w:rPr>
          <w:szCs w:val="24"/>
        </w:rPr>
        <w:t>items impacted by the amount of the student’s income</w:t>
      </w:r>
      <w:r w:rsidR="00A24377" w:rsidRPr="0017395C">
        <w:rPr>
          <w:szCs w:val="24"/>
        </w:rPr>
        <w:t xml:space="preserve">.  </w:t>
      </w:r>
      <w:r w:rsidR="004831FE">
        <w:rPr>
          <w:szCs w:val="24"/>
        </w:rPr>
        <w:t xml:space="preserve">It does account for the </w:t>
      </w:r>
      <w:r w:rsidR="00E60D60">
        <w:rPr>
          <w:szCs w:val="24"/>
        </w:rPr>
        <w:t xml:space="preserve">impact of optimizing on the EIC and CTC.  </w:t>
      </w:r>
      <w:r w:rsidR="00511C0E" w:rsidRPr="0017395C">
        <w:rPr>
          <w:szCs w:val="24"/>
        </w:rPr>
        <w:t xml:space="preserve">The Education </w:t>
      </w:r>
      <w:r w:rsidR="001B17F9" w:rsidRPr="0017395C">
        <w:rPr>
          <w:szCs w:val="24"/>
        </w:rPr>
        <w:t>Calculator</w:t>
      </w:r>
      <w:r w:rsidR="00511C0E" w:rsidRPr="0017395C">
        <w:rPr>
          <w:szCs w:val="24"/>
        </w:rPr>
        <w:t xml:space="preserve"> can correct for some of the</w:t>
      </w:r>
      <w:r w:rsidR="00E60D60">
        <w:rPr>
          <w:szCs w:val="24"/>
        </w:rPr>
        <w:t xml:space="preserve"> other complexities that can arise</w:t>
      </w:r>
      <w:r w:rsidR="00511C0E" w:rsidRPr="0017395C">
        <w:rPr>
          <w:szCs w:val="24"/>
        </w:rPr>
        <w:t>, but not all.  See the Instructions to the Education Calculator</w:t>
      </w:r>
      <w:r w:rsidR="001B17F9" w:rsidRPr="0017395C">
        <w:rPr>
          <w:szCs w:val="24"/>
        </w:rPr>
        <w:t xml:space="preserve">.  </w:t>
      </w:r>
    </w:p>
    <w:p w14:paraId="5842C3FE" w14:textId="6E7ED5E0" w:rsidR="00BA451C" w:rsidRDefault="00BA451C" w:rsidP="006056EE">
      <w:pPr>
        <w:pStyle w:val="ListParagraph"/>
        <w:numPr>
          <w:ilvl w:val="0"/>
          <w:numId w:val="34"/>
        </w:numPr>
        <w:rPr>
          <w:szCs w:val="24"/>
        </w:rPr>
      </w:pPr>
      <w:r w:rsidRPr="0017395C">
        <w:rPr>
          <w:szCs w:val="24"/>
        </w:rPr>
        <w:t xml:space="preserve">This workbook </w:t>
      </w:r>
      <w:r w:rsidR="00BF1D6D" w:rsidRPr="0017395C">
        <w:rPr>
          <w:szCs w:val="24"/>
        </w:rPr>
        <w:t>only works for student returns where the AOC is nonrefundable if the student’s filing status is Single.  If it is Head of Household</w:t>
      </w:r>
      <w:r w:rsidR="00BF1D6D">
        <w:rPr>
          <w:szCs w:val="24"/>
        </w:rPr>
        <w:t xml:space="preserve"> or Qualifying </w:t>
      </w:r>
      <w:r w:rsidR="00D204F7">
        <w:rPr>
          <w:szCs w:val="24"/>
        </w:rPr>
        <w:t>Surviving Spouse</w:t>
      </w:r>
      <w:r w:rsidR="00BF1D6D">
        <w:rPr>
          <w:szCs w:val="24"/>
        </w:rPr>
        <w:t>, use the Education Calculator.</w:t>
      </w:r>
    </w:p>
    <w:p w14:paraId="18D11D4F" w14:textId="5A8E2D7E" w:rsidR="0035535A" w:rsidRDefault="0035535A" w:rsidP="006056EE">
      <w:pPr>
        <w:pStyle w:val="ListParagraph"/>
        <w:numPr>
          <w:ilvl w:val="0"/>
          <w:numId w:val="34"/>
        </w:numPr>
        <w:rPr>
          <w:szCs w:val="24"/>
        </w:rPr>
      </w:pPr>
      <w:r>
        <w:rPr>
          <w:szCs w:val="24"/>
        </w:rPr>
        <w:t>This workbook does not factor in the Income Threshold limits on the AOC as this should be a rare event at a VITA site (and I don’t think the Education Calculator would work in these situations either).</w:t>
      </w:r>
      <w:r w:rsidR="00CC533E">
        <w:rPr>
          <w:szCs w:val="24"/>
        </w:rPr>
        <w:t xml:space="preserve">  These limits are $160,000 for an MFJ return and $80,000 for </w:t>
      </w:r>
      <w:r w:rsidR="00AA31E2">
        <w:rPr>
          <w:szCs w:val="24"/>
        </w:rPr>
        <w:t>all other</w:t>
      </w:r>
      <w:r w:rsidR="00CC533E">
        <w:rPr>
          <w:szCs w:val="24"/>
        </w:rPr>
        <w:t xml:space="preserve"> </w:t>
      </w:r>
      <w:r w:rsidR="00FF2046">
        <w:rPr>
          <w:szCs w:val="24"/>
        </w:rPr>
        <w:t>filing statuses</w:t>
      </w:r>
      <w:r w:rsidR="00CC533E">
        <w:rPr>
          <w:szCs w:val="24"/>
        </w:rPr>
        <w:t>.</w:t>
      </w:r>
    </w:p>
    <w:p w14:paraId="40C0889C" w14:textId="1A6D6961" w:rsidR="00621632" w:rsidRDefault="00621632" w:rsidP="006056EE">
      <w:pPr>
        <w:pStyle w:val="ListParagraph"/>
        <w:numPr>
          <w:ilvl w:val="0"/>
          <w:numId w:val="34"/>
        </w:numPr>
        <w:rPr>
          <w:szCs w:val="24"/>
        </w:rPr>
      </w:pPr>
      <w:r>
        <w:rPr>
          <w:szCs w:val="24"/>
        </w:rPr>
        <w:t>The workbook does not account for the state tax impact</w:t>
      </w:r>
      <w:r w:rsidR="00CE41FF">
        <w:rPr>
          <w:szCs w:val="24"/>
        </w:rPr>
        <w:t xml:space="preserve">.  The state tax effects are not likely to </w:t>
      </w:r>
      <w:r w:rsidR="001D0789">
        <w:rPr>
          <w:szCs w:val="24"/>
        </w:rPr>
        <w:t xml:space="preserve">materially </w:t>
      </w:r>
      <w:r w:rsidR="00CE41FF">
        <w:rPr>
          <w:szCs w:val="24"/>
        </w:rPr>
        <w:t xml:space="preserve">change the </w:t>
      </w:r>
      <w:r w:rsidR="001D0789">
        <w:rPr>
          <w:szCs w:val="24"/>
        </w:rPr>
        <w:t>optimal answer provided in the workbook.</w:t>
      </w:r>
    </w:p>
    <w:p w14:paraId="3C20708E" w14:textId="77777777" w:rsidR="00CE30C4" w:rsidRDefault="00CE30C4" w:rsidP="00CE30C4">
      <w:pPr>
        <w:rPr>
          <w:szCs w:val="24"/>
        </w:rPr>
      </w:pPr>
    </w:p>
    <w:p w14:paraId="2D555FDD" w14:textId="7D2F8869" w:rsidR="00DF4EA4" w:rsidRDefault="00DF4EA4" w:rsidP="00DF4EA4">
      <w:pPr>
        <w:spacing w:after="0"/>
        <w:rPr>
          <w:szCs w:val="24"/>
        </w:rPr>
      </w:pPr>
      <w:r>
        <w:rPr>
          <w:szCs w:val="24"/>
        </w:rPr>
        <w:t>Bill Hawkins</w:t>
      </w:r>
    </w:p>
    <w:p w14:paraId="0EE4E1D8" w14:textId="6F10A1BB" w:rsidR="00DF4EA4" w:rsidRPr="00CE30C4" w:rsidRDefault="00000000" w:rsidP="00DF4EA4">
      <w:pPr>
        <w:spacing w:after="0"/>
        <w:rPr>
          <w:szCs w:val="24"/>
        </w:rPr>
      </w:pPr>
      <w:hyperlink r:id="rId11" w:history="1">
        <w:r w:rsidR="00DF4EA4" w:rsidRPr="00F4384C">
          <w:rPr>
            <w:rStyle w:val="Hyperlink"/>
            <w:szCs w:val="24"/>
          </w:rPr>
          <w:t>hawkinsbill79@gmail.com</w:t>
        </w:r>
      </w:hyperlink>
      <w:r w:rsidR="00DF4EA4">
        <w:rPr>
          <w:szCs w:val="24"/>
        </w:rPr>
        <w:t xml:space="preserve"> </w:t>
      </w:r>
    </w:p>
    <w:sectPr w:rsidR="00DF4EA4" w:rsidRPr="00CE30C4" w:rsidSect="00E3663F">
      <w:headerReference w:type="default" r:id="rId12"/>
      <w:foot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9E9FC" w14:textId="77777777" w:rsidR="007457AF" w:rsidRDefault="007457AF" w:rsidP="00A40D48">
      <w:pPr>
        <w:spacing w:after="0" w:line="240" w:lineRule="auto"/>
      </w:pPr>
      <w:r>
        <w:separator/>
      </w:r>
    </w:p>
  </w:endnote>
  <w:endnote w:type="continuationSeparator" w:id="0">
    <w:p w14:paraId="4B59E30D" w14:textId="77777777" w:rsidR="007457AF" w:rsidRDefault="007457AF" w:rsidP="00A40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3434002"/>
      <w:docPartObj>
        <w:docPartGallery w:val="Page Numbers (Bottom of Page)"/>
        <w:docPartUnique/>
      </w:docPartObj>
    </w:sdtPr>
    <w:sdtEndPr>
      <w:rPr>
        <w:noProof/>
      </w:rPr>
    </w:sdtEndPr>
    <w:sdtContent>
      <w:p w14:paraId="3743B09A" w14:textId="768A1B92" w:rsidR="00A40D48" w:rsidRDefault="00A40D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F4B53E" w14:textId="77777777" w:rsidR="00A40D48" w:rsidRDefault="00A40D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5062E" w14:textId="77777777" w:rsidR="007457AF" w:rsidRDefault="007457AF" w:rsidP="00A40D48">
      <w:pPr>
        <w:spacing w:after="0" w:line="240" w:lineRule="auto"/>
      </w:pPr>
      <w:r>
        <w:separator/>
      </w:r>
    </w:p>
  </w:footnote>
  <w:footnote w:type="continuationSeparator" w:id="0">
    <w:p w14:paraId="156292DA" w14:textId="77777777" w:rsidR="007457AF" w:rsidRDefault="007457AF" w:rsidP="00A40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67448" w14:textId="10C86063" w:rsidR="00155B08" w:rsidRDefault="000362FF" w:rsidP="00155B08">
    <w:pPr>
      <w:pStyle w:val="Header"/>
      <w:jc w:val="right"/>
    </w:pPr>
    <w:r>
      <w:t>DECEMBER</w:t>
    </w:r>
    <w:r w:rsidR="00740D4F">
      <w:t xml:space="preserve"> </w:t>
    </w:r>
    <w:r w:rsidR="004A05F0">
      <w:t>202</w:t>
    </w:r>
    <w:r w:rsidR="00DB31BF">
      <w:t>3</w:t>
    </w:r>
  </w:p>
  <w:p w14:paraId="0578450A" w14:textId="77777777" w:rsidR="00155B08" w:rsidRDefault="00155B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46E3"/>
    <w:multiLevelType w:val="hybridMultilevel"/>
    <w:tmpl w:val="8C0E5A6C"/>
    <w:lvl w:ilvl="0" w:tplc="FFFFFFFF">
      <w:start w:val="1"/>
      <w:numFmt w:val="decimal"/>
      <w:lvlText w:val="(%1)"/>
      <w:lvlJc w:val="left"/>
      <w:pPr>
        <w:ind w:left="720" w:hanging="360"/>
      </w:pPr>
      <w:rPr>
        <w:rFonts w:hint="default"/>
      </w:rPr>
    </w:lvl>
    <w:lvl w:ilvl="1" w:tplc="5C56CB6E">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4027B8"/>
    <w:multiLevelType w:val="hybridMultilevel"/>
    <w:tmpl w:val="9E48CFB8"/>
    <w:lvl w:ilvl="0" w:tplc="04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D644C1"/>
    <w:multiLevelType w:val="hybridMultilevel"/>
    <w:tmpl w:val="D5D03DC6"/>
    <w:lvl w:ilvl="0" w:tplc="A0D21BD4">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0C5C630D"/>
    <w:multiLevelType w:val="hybridMultilevel"/>
    <w:tmpl w:val="5EAED3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B7737E"/>
    <w:multiLevelType w:val="hybridMultilevel"/>
    <w:tmpl w:val="E0A6E52A"/>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15:restartNumberingAfterBreak="0">
    <w:nsid w:val="0CDF08A7"/>
    <w:multiLevelType w:val="hybridMultilevel"/>
    <w:tmpl w:val="32B0FD90"/>
    <w:lvl w:ilvl="0" w:tplc="A0D21BD4">
      <w:start w:val="1"/>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BA3B99"/>
    <w:multiLevelType w:val="hybridMultilevel"/>
    <w:tmpl w:val="0A6AFA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7502D4"/>
    <w:multiLevelType w:val="hybridMultilevel"/>
    <w:tmpl w:val="7F4E6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106B42"/>
    <w:multiLevelType w:val="hybridMultilevel"/>
    <w:tmpl w:val="245AE286"/>
    <w:lvl w:ilvl="0" w:tplc="7A48A756">
      <w:start w:val="1"/>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37349C"/>
    <w:multiLevelType w:val="hybridMultilevel"/>
    <w:tmpl w:val="C15C6B58"/>
    <w:lvl w:ilvl="0" w:tplc="5C56CB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BF6DE8"/>
    <w:multiLevelType w:val="hybridMultilevel"/>
    <w:tmpl w:val="77EE4862"/>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15:restartNumberingAfterBreak="0">
    <w:nsid w:val="248C417A"/>
    <w:multiLevelType w:val="hybridMultilevel"/>
    <w:tmpl w:val="61D6B4B4"/>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15:restartNumberingAfterBreak="0">
    <w:nsid w:val="27B61A9A"/>
    <w:multiLevelType w:val="hybridMultilevel"/>
    <w:tmpl w:val="7618F0F2"/>
    <w:lvl w:ilvl="0" w:tplc="F9FCFF3A">
      <w:start w:val="1"/>
      <w:numFmt w:val="bullet"/>
      <w:lvlText w:val="•"/>
      <w:lvlJc w:val="left"/>
      <w:pPr>
        <w:tabs>
          <w:tab w:val="num" w:pos="720"/>
        </w:tabs>
        <w:ind w:left="720" w:hanging="360"/>
      </w:pPr>
      <w:rPr>
        <w:rFonts w:ascii="Arial" w:hAnsi="Arial" w:hint="default"/>
      </w:rPr>
    </w:lvl>
    <w:lvl w:ilvl="1" w:tplc="F934DD40" w:tentative="1">
      <w:start w:val="1"/>
      <w:numFmt w:val="bullet"/>
      <w:lvlText w:val="•"/>
      <w:lvlJc w:val="left"/>
      <w:pPr>
        <w:tabs>
          <w:tab w:val="num" w:pos="1440"/>
        </w:tabs>
        <w:ind w:left="1440" w:hanging="360"/>
      </w:pPr>
      <w:rPr>
        <w:rFonts w:ascii="Arial" w:hAnsi="Arial" w:hint="default"/>
      </w:rPr>
    </w:lvl>
    <w:lvl w:ilvl="2" w:tplc="85300FF8" w:tentative="1">
      <w:start w:val="1"/>
      <w:numFmt w:val="bullet"/>
      <w:lvlText w:val="•"/>
      <w:lvlJc w:val="left"/>
      <w:pPr>
        <w:tabs>
          <w:tab w:val="num" w:pos="2160"/>
        </w:tabs>
        <w:ind w:left="2160" w:hanging="360"/>
      </w:pPr>
      <w:rPr>
        <w:rFonts w:ascii="Arial" w:hAnsi="Arial" w:hint="default"/>
      </w:rPr>
    </w:lvl>
    <w:lvl w:ilvl="3" w:tplc="1C22BC4E" w:tentative="1">
      <w:start w:val="1"/>
      <w:numFmt w:val="bullet"/>
      <w:lvlText w:val="•"/>
      <w:lvlJc w:val="left"/>
      <w:pPr>
        <w:tabs>
          <w:tab w:val="num" w:pos="2880"/>
        </w:tabs>
        <w:ind w:left="2880" w:hanging="360"/>
      </w:pPr>
      <w:rPr>
        <w:rFonts w:ascii="Arial" w:hAnsi="Arial" w:hint="default"/>
      </w:rPr>
    </w:lvl>
    <w:lvl w:ilvl="4" w:tplc="9B162508" w:tentative="1">
      <w:start w:val="1"/>
      <w:numFmt w:val="bullet"/>
      <w:lvlText w:val="•"/>
      <w:lvlJc w:val="left"/>
      <w:pPr>
        <w:tabs>
          <w:tab w:val="num" w:pos="3600"/>
        </w:tabs>
        <w:ind w:left="3600" w:hanging="360"/>
      </w:pPr>
      <w:rPr>
        <w:rFonts w:ascii="Arial" w:hAnsi="Arial" w:hint="default"/>
      </w:rPr>
    </w:lvl>
    <w:lvl w:ilvl="5" w:tplc="1E761618" w:tentative="1">
      <w:start w:val="1"/>
      <w:numFmt w:val="bullet"/>
      <w:lvlText w:val="•"/>
      <w:lvlJc w:val="left"/>
      <w:pPr>
        <w:tabs>
          <w:tab w:val="num" w:pos="4320"/>
        </w:tabs>
        <w:ind w:left="4320" w:hanging="360"/>
      </w:pPr>
      <w:rPr>
        <w:rFonts w:ascii="Arial" w:hAnsi="Arial" w:hint="default"/>
      </w:rPr>
    </w:lvl>
    <w:lvl w:ilvl="6" w:tplc="E9BA30EE" w:tentative="1">
      <w:start w:val="1"/>
      <w:numFmt w:val="bullet"/>
      <w:lvlText w:val="•"/>
      <w:lvlJc w:val="left"/>
      <w:pPr>
        <w:tabs>
          <w:tab w:val="num" w:pos="5040"/>
        </w:tabs>
        <w:ind w:left="5040" w:hanging="360"/>
      </w:pPr>
      <w:rPr>
        <w:rFonts w:ascii="Arial" w:hAnsi="Arial" w:hint="default"/>
      </w:rPr>
    </w:lvl>
    <w:lvl w:ilvl="7" w:tplc="A86473AE" w:tentative="1">
      <w:start w:val="1"/>
      <w:numFmt w:val="bullet"/>
      <w:lvlText w:val="•"/>
      <w:lvlJc w:val="left"/>
      <w:pPr>
        <w:tabs>
          <w:tab w:val="num" w:pos="5760"/>
        </w:tabs>
        <w:ind w:left="5760" w:hanging="360"/>
      </w:pPr>
      <w:rPr>
        <w:rFonts w:ascii="Arial" w:hAnsi="Arial" w:hint="default"/>
      </w:rPr>
    </w:lvl>
    <w:lvl w:ilvl="8" w:tplc="44E8F81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7CE4A7A"/>
    <w:multiLevelType w:val="hybridMultilevel"/>
    <w:tmpl w:val="F74601B4"/>
    <w:lvl w:ilvl="0" w:tplc="0409000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2C2C4C86"/>
    <w:multiLevelType w:val="hybridMultilevel"/>
    <w:tmpl w:val="E3AA72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FD787B"/>
    <w:multiLevelType w:val="hybridMultilevel"/>
    <w:tmpl w:val="A30EF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B22FB1"/>
    <w:multiLevelType w:val="hybridMultilevel"/>
    <w:tmpl w:val="BE44B63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86B2300"/>
    <w:multiLevelType w:val="hybridMultilevel"/>
    <w:tmpl w:val="FCECB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BE0E15"/>
    <w:multiLevelType w:val="hybridMultilevel"/>
    <w:tmpl w:val="8FFAFA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024351"/>
    <w:multiLevelType w:val="hybridMultilevel"/>
    <w:tmpl w:val="81F61F52"/>
    <w:lvl w:ilvl="0" w:tplc="5C56CB6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377B05"/>
    <w:multiLevelType w:val="hybridMultilevel"/>
    <w:tmpl w:val="9160A82C"/>
    <w:lvl w:ilvl="0" w:tplc="5C56CB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6F0055"/>
    <w:multiLevelType w:val="hybridMultilevel"/>
    <w:tmpl w:val="9B5A4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A350E6"/>
    <w:multiLevelType w:val="hybridMultilevel"/>
    <w:tmpl w:val="BDE6C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F35F0E"/>
    <w:multiLevelType w:val="hybridMultilevel"/>
    <w:tmpl w:val="D744C312"/>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50739CE"/>
    <w:multiLevelType w:val="hybridMultilevel"/>
    <w:tmpl w:val="82E62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C71D0B"/>
    <w:multiLevelType w:val="hybridMultilevel"/>
    <w:tmpl w:val="31281F0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C4169A4"/>
    <w:multiLevelType w:val="hybridMultilevel"/>
    <w:tmpl w:val="9DB6D712"/>
    <w:lvl w:ilvl="0" w:tplc="98903B98">
      <w:start w:val="1"/>
      <w:numFmt w:val="decimal"/>
      <w:lvlText w:val="(%1)"/>
      <w:lvlJc w:val="left"/>
      <w:pPr>
        <w:ind w:left="420" w:hanging="4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E5C2736"/>
    <w:multiLevelType w:val="hybridMultilevel"/>
    <w:tmpl w:val="122C75C4"/>
    <w:lvl w:ilvl="0" w:tplc="A0D21BD4">
      <w:start w:val="1"/>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1A07F61"/>
    <w:multiLevelType w:val="hybridMultilevel"/>
    <w:tmpl w:val="1D745F12"/>
    <w:lvl w:ilvl="0" w:tplc="511AA1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742C0B"/>
    <w:multiLevelType w:val="hybridMultilevel"/>
    <w:tmpl w:val="1FC08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0E3764"/>
    <w:multiLevelType w:val="hybridMultilevel"/>
    <w:tmpl w:val="4BA0A61A"/>
    <w:lvl w:ilvl="0" w:tplc="B83695A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4C90244"/>
    <w:multiLevelType w:val="hybridMultilevel"/>
    <w:tmpl w:val="554A84BA"/>
    <w:lvl w:ilvl="0" w:tplc="BE94B82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4818FA"/>
    <w:multiLevelType w:val="hybridMultilevel"/>
    <w:tmpl w:val="A30EF3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8DE41A1"/>
    <w:multiLevelType w:val="hybridMultilevel"/>
    <w:tmpl w:val="C7EC393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F17616E"/>
    <w:multiLevelType w:val="hybridMultilevel"/>
    <w:tmpl w:val="027C9E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7085644">
    <w:abstractNumId w:val="26"/>
  </w:num>
  <w:num w:numId="2" w16cid:durableId="1942688034">
    <w:abstractNumId w:val="9"/>
  </w:num>
  <w:num w:numId="3" w16cid:durableId="1044251474">
    <w:abstractNumId w:val="19"/>
  </w:num>
  <w:num w:numId="4" w16cid:durableId="815026617">
    <w:abstractNumId w:val="20"/>
  </w:num>
  <w:num w:numId="5" w16cid:durableId="555816993">
    <w:abstractNumId w:val="0"/>
  </w:num>
  <w:num w:numId="6" w16cid:durableId="396901540">
    <w:abstractNumId w:val="23"/>
  </w:num>
  <w:num w:numId="7" w16cid:durableId="1656488474">
    <w:abstractNumId w:val="14"/>
  </w:num>
  <w:num w:numId="8" w16cid:durableId="1858037018">
    <w:abstractNumId w:val="1"/>
  </w:num>
  <w:num w:numId="9" w16cid:durableId="1786580986">
    <w:abstractNumId w:val="7"/>
  </w:num>
  <w:num w:numId="10" w16cid:durableId="619144484">
    <w:abstractNumId w:val="4"/>
  </w:num>
  <w:num w:numId="11" w16cid:durableId="1863081545">
    <w:abstractNumId w:val="11"/>
  </w:num>
  <w:num w:numId="12" w16cid:durableId="1241330103">
    <w:abstractNumId w:val="34"/>
  </w:num>
  <w:num w:numId="13" w16cid:durableId="234358462">
    <w:abstractNumId w:val="3"/>
  </w:num>
  <w:num w:numId="14" w16cid:durableId="20514085">
    <w:abstractNumId w:val="18"/>
  </w:num>
  <w:num w:numId="15" w16cid:durableId="1936985074">
    <w:abstractNumId w:val="15"/>
  </w:num>
  <w:num w:numId="16" w16cid:durableId="299848575">
    <w:abstractNumId w:val="29"/>
  </w:num>
  <w:num w:numId="17" w16cid:durableId="366688533">
    <w:abstractNumId w:val="10"/>
  </w:num>
  <w:num w:numId="18" w16cid:durableId="855387651">
    <w:abstractNumId w:val="24"/>
  </w:num>
  <w:num w:numId="19" w16cid:durableId="890382446">
    <w:abstractNumId w:val="25"/>
  </w:num>
  <w:num w:numId="20" w16cid:durableId="1231505880">
    <w:abstractNumId w:val="6"/>
  </w:num>
  <w:num w:numId="21" w16cid:durableId="153644190">
    <w:abstractNumId w:val="31"/>
  </w:num>
  <w:num w:numId="22" w16cid:durableId="1932541168">
    <w:abstractNumId w:val="22"/>
  </w:num>
  <w:num w:numId="23" w16cid:durableId="1057240732">
    <w:abstractNumId w:val="33"/>
  </w:num>
  <w:num w:numId="24" w16cid:durableId="1011680082">
    <w:abstractNumId w:val="32"/>
  </w:num>
  <w:num w:numId="25" w16cid:durableId="1670401594">
    <w:abstractNumId w:val="33"/>
    <w:lvlOverride w:ilvl="0">
      <w:lvl w:ilvl="0" w:tplc="FFFFFFFF">
        <w:start w:val="1"/>
        <w:numFmt w:val="lowerLetter"/>
        <w:lvlText w:val="%1."/>
        <w:lvlJc w:val="left"/>
        <w:pPr>
          <w:ind w:left="1440" w:hanging="360"/>
        </w:pPr>
        <w:rPr>
          <w:rFonts w:hint="default"/>
        </w:rPr>
      </w:lvl>
    </w:lvlOverride>
    <w:lvlOverride w:ilvl="1">
      <w:lvl w:ilvl="1" w:tplc="FFFFFFFF">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26" w16cid:durableId="1991640959">
    <w:abstractNumId w:val="33"/>
    <w:lvlOverride w:ilvl="0">
      <w:lvl w:ilvl="0" w:tplc="FFFFFFFF">
        <w:start w:val="1"/>
        <w:numFmt w:val="lowerLetter"/>
        <w:lvlText w:val="%1."/>
        <w:lvlJc w:val="left"/>
        <w:pPr>
          <w:ind w:left="1440" w:hanging="360"/>
        </w:pPr>
        <w:rPr>
          <w:rFonts w:hint="default"/>
        </w:rPr>
      </w:lvl>
    </w:lvlOverride>
    <w:lvlOverride w:ilvl="1">
      <w:lvl w:ilvl="1" w:tplc="FFFFFFFF">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27" w16cid:durableId="246500135">
    <w:abstractNumId w:val="30"/>
  </w:num>
  <w:num w:numId="28" w16cid:durableId="1650792087">
    <w:abstractNumId w:val="13"/>
  </w:num>
  <w:num w:numId="29" w16cid:durableId="1458571366">
    <w:abstractNumId w:val="21"/>
  </w:num>
  <w:num w:numId="30" w16cid:durableId="122162504">
    <w:abstractNumId w:val="8"/>
  </w:num>
  <w:num w:numId="31" w16cid:durableId="1909226360">
    <w:abstractNumId w:val="5"/>
  </w:num>
  <w:num w:numId="32" w16cid:durableId="724111820">
    <w:abstractNumId w:val="2"/>
  </w:num>
  <w:num w:numId="33" w16cid:durableId="1996251456">
    <w:abstractNumId w:val="27"/>
  </w:num>
  <w:num w:numId="34" w16cid:durableId="326175776">
    <w:abstractNumId w:val="17"/>
  </w:num>
  <w:num w:numId="35" w16cid:durableId="318191506">
    <w:abstractNumId w:val="12"/>
  </w:num>
  <w:num w:numId="36" w16cid:durableId="383062823">
    <w:abstractNumId w:val="16"/>
  </w:num>
  <w:num w:numId="37" w16cid:durableId="15415311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775"/>
    <w:rsid w:val="00003270"/>
    <w:rsid w:val="0000344C"/>
    <w:rsid w:val="000064BC"/>
    <w:rsid w:val="000065D4"/>
    <w:rsid w:val="000079A8"/>
    <w:rsid w:val="00012585"/>
    <w:rsid w:val="00022ABC"/>
    <w:rsid w:val="00023E26"/>
    <w:rsid w:val="00026B9C"/>
    <w:rsid w:val="00026D09"/>
    <w:rsid w:val="00027641"/>
    <w:rsid w:val="00027DAA"/>
    <w:rsid w:val="000319DE"/>
    <w:rsid w:val="000362FF"/>
    <w:rsid w:val="00036D29"/>
    <w:rsid w:val="00052B71"/>
    <w:rsid w:val="00053E81"/>
    <w:rsid w:val="000557A8"/>
    <w:rsid w:val="0006277E"/>
    <w:rsid w:val="00067410"/>
    <w:rsid w:val="000704C4"/>
    <w:rsid w:val="00073BA7"/>
    <w:rsid w:val="000745C8"/>
    <w:rsid w:val="00081F88"/>
    <w:rsid w:val="00081FA9"/>
    <w:rsid w:val="00085F40"/>
    <w:rsid w:val="0008679E"/>
    <w:rsid w:val="000902C2"/>
    <w:rsid w:val="00091A10"/>
    <w:rsid w:val="00094806"/>
    <w:rsid w:val="000A06F5"/>
    <w:rsid w:val="000A1378"/>
    <w:rsid w:val="000A405B"/>
    <w:rsid w:val="000A41C0"/>
    <w:rsid w:val="000A5236"/>
    <w:rsid w:val="000A7EB1"/>
    <w:rsid w:val="000B46EC"/>
    <w:rsid w:val="000B48EA"/>
    <w:rsid w:val="000B5608"/>
    <w:rsid w:val="000B59EB"/>
    <w:rsid w:val="000C117E"/>
    <w:rsid w:val="000C464D"/>
    <w:rsid w:val="000C6BE0"/>
    <w:rsid w:val="000C7AC4"/>
    <w:rsid w:val="000C7B5A"/>
    <w:rsid w:val="000D2276"/>
    <w:rsid w:val="000D4E26"/>
    <w:rsid w:val="000D6FCA"/>
    <w:rsid w:val="000D74AD"/>
    <w:rsid w:val="000E02FA"/>
    <w:rsid w:val="000E0565"/>
    <w:rsid w:val="000E2ECA"/>
    <w:rsid w:val="000E749B"/>
    <w:rsid w:val="000F3840"/>
    <w:rsid w:val="000F3A84"/>
    <w:rsid w:val="000F45F6"/>
    <w:rsid w:val="000F50FA"/>
    <w:rsid w:val="000F5D78"/>
    <w:rsid w:val="000F6308"/>
    <w:rsid w:val="000F6DCB"/>
    <w:rsid w:val="00101A9C"/>
    <w:rsid w:val="0010326F"/>
    <w:rsid w:val="001038E6"/>
    <w:rsid w:val="00106201"/>
    <w:rsid w:val="00107A57"/>
    <w:rsid w:val="00110BBC"/>
    <w:rsid w:val="00112887"/>
    <w:rsid w:val="00113C68"/>
    <w:rsid w:val="001154BD"/>
    <w:rsid w:val="0011730C"/>
    <w:rsid w:val="00120F54"/>
    <w:rsid w:val="00125DF9"/>
    <w:rsid w:val="00126FF1"/>
    <w:rsid w:val="00134A29"/>
    <w:rsid w:val="001358C7"/>
    <w:rsid w:val="00136316"/>
    <w:rsid w:val="0013669A"/>
    <w:rsid w:val="00146667"/>
    <w:rsid w:val="00147202"/>
    <w:rsid w:val="00151DB6"/>
    <w:rsid w:val="00154D0C"/>
    <w:rsid w:val="001556F6"/>
    <w:rsid w:val="00155B08"/>
    <w:rsid w:val="00156D84"/>
    <w:rsid w:val="00156E93"/>
    <w:rsid w:val="00157BF3"/>
    <w:rsid w:val="001618BD"/>
    <w:rsid w:val="0016466B"/>
    <w:rsid w:val="0016484E"/>
    <w:rsid w:val="0016633D"/>
    <w:rsid w:val="00166DC0"/>
    <w:rsid w:val="00167215"/>
    <w:rsid w:val="00167981"/>
    <w:rsid w:val="00170036"/>
    <w:rsid w:val="00171BB9"/>
    <w:rsid w:val="00172E7D"/>
    <w:rsid w:val="0017395C"/>
    <w:rsid w:val="001761B7"/>
    <w:rsid w:val="001773B6"/>
    <w:rsid w:val="001821A6"/>
    <w:rsid w:val="00185B24"/>
    <w:rsid w:val="0019013A"/>
    <w:rsid w:val="001940C9"/>
    <w:rsid w:val="0019446C"/>
    <w:rsid w:val="001947BB"/>
    <w:rsid w:val="0019551E"/>
    <w:rsid w:val="001A15AF"/>
    <w:rsid w:val="001A2EEC"/>
    <w:rsid w:val="001A4872"/>
    <w:rsid w:val="001A4C2D"/>
    <w:rsid w:val="001B01DC"/>
    <w:rsid w:val="001B17F9"/>
    <w:rsid w:val="001B6092"/>
    <w:rsid w:val="001C2F7C"/>
    <w:rsid w:val="001C6320"/>
    <w:rsid w:val="001C6395"/>
    <w:rsid w:val="001D0789"/>
    <w:rsid w:val="001D0E71"/>
    <w:rsid w:val="001D10CE"/>
    <w:rsid w:val="001D212C"/>
    <w:rsid w:val="001D379D"/>
    <w:rsid w:val="001D3A2D"/>
    <w:rsid w:val="001F1724"/>
    <w:rsid w:val="001F3F0B"/>
    <w:rsid w:val="001F7630"/>
    <w:rsid w:val="00201B86"/>
    <w:rsid w:val="002028E4"/>
    <w:rsid w:val="002120A9"/>
    <w:rsid w:val="00213732"/>
    <w:rsid w:val="002145FB"/>
    <w:rsid w:val="00215230"/>
    <w:rsid w:val="00215241"/>
    <w:rsid w:val="0021654B"/>
    <w:rsid w:val="00216B95"/>
    <w:rsid w:val="00221C87"/>
    <w:rsid w:val="002238C0"/>
    <w:rsid w:val="00231335"/>
    <w:rsid w:val="00231894"/>
    <w:rsid w:val="0023387F"/>
    <w:rsid w:val="00234865"/>
    <w:rsid w:val="00237A05"/>
    <w:rsid w:val="00240E10"/>
    <w:rsid w:val="002418B1"/>
    <w:rsid w:val="00243A6E"/>
    <w:rsid w:val="002457B0"/>
    <w:rsid w:val="002464EC"/>
    <w:rsid w:val="00247153"/>
    <w:rsid w:val="002549F1"/>
    <w:rsid w:val="00256418"/>
    <w:rsid w:val="002652F2"/>
    <w:rsid w:val="00265BB4"/>
    <w:rsid w:val="00267053"/>
    <w:rsid w:val="0027017C"/>
    <w:rsid w:val="0027073A"/>
    <w:rsid w:val="002709EF"/>
    <w:rsid w:val="00272F2E"/>
    <w:rsid w:val="00275A87"/>
    <w:rsid w:val="00276951"/>
    <w:rsid w:val="0028262D"/>
    <w:rsid w:val="00284446"/>
    <w:rsid w:val="00285882"/>
    <w:rsid w:val="00287603"/>
    <w:rsid w:val="00287ACF"/>
    <w:rsid w:val="00290618"/>
    <w:rsid w:val="002A00AA"/>
    <w:rsid w:val="002A1AC2"/>
    <w:rsid w:val="002A3976"/>
    <w:rsid w:val="002B0C28"/>
    <w:rsid w:val="002B6C85"/>
    <w:rsid w:val="002C194B"/>
    <w:rsid w:val="002C1D17"/>
    <w:rsid w:val="002C2151"/>
    <w:rsid w:val="002C21F7"/>
    <w:rsid w:val="002C2CAB"/>
    <w:rsid w:val="002C2E42"/>
    <w:rsid w:val="002C3714"/>
    <w:rsid w:val="002C41B2"/>
    <w:rsid w:val="002C5379"/>
    <w:rsid w:val="002C79A2"/>
    <w:rsid w:val="002D44CD"/>
    <w:rsid w:val="002D7906"/>
    <w:rsid w:val="002F07F1"/>
    <w:rsid w:val="002F0E5B"/>
    <w:rsid w:val="002F2C10"/>
    <w:rsid w:val="002F390C"/>
    <w:rsid w:val="002F6740"/>
    <w:rsid w:val="00300B9D"/>
    <w:rsid w:val="00301D8D"/>
    <w:rsid w:val="00302832"/>
    <w:rsid w:val="00302AF4"/>
    <w:rsid w:val="0030430F"/>
    <w:rsid w:val="003043FA"/>
    <w:rsid w:val="003058A2"/>
    <w:rsid w:val="00305B0B"/>
    <w:rsid w:val="00306085"/>
    <w:rsid w:val="003124D6"/>
    <w:rsid w:val="003139E6"/>
    <w:rsid w:val="00323FDA"/>
    <w:rsid w:val="00327498"/>
    <w:rsid w:val="0033191E"/>
    <w:rsid w:val="00332402"/>
    <w:rsid w:val="003333D0"/>
    <w:rsid w:val="00341F76"/>
    <w:rsid w:val="0034232C"/>
    <w:rsid w:val="00345BF8"/>
    <w:rsid w:val="00346542"/>
    <w:rsid w:val="00350D47"/>
    <w:rsid w:val="00350E15"/>
    <w:rsid w:val="003518C8"/>
    <w:rsid w:val="0035535A"/>
    <w:rsid w:val="00360E12"/>
    <w:rsid w:val="00361037"/>
    <w:rsid w:val="00361864"/>
    <w:rsid w:val="0036297D"/>
    <w:rsid w:val="00363A20"/>
    <w:rsid w:val="00364305"/>
    <w:rsid w:val="003650F0"/>
    <w:rsid w:val="003660CA"/>
    <w:rsid w:val="0037352C"/>
    <w:rsid w:val="00374F68"/>
    <w:rsid w:val="003811B8"/>
    <w:rsid w:val="003835DB"/>
    <w:rsid w:val="00390E04"/>
    <w:rsid w:val="00390F4D"/>
    <w:rsid w:val="00392C33"/>
    <w:rsid w:val="00393BA2"/>
    <w:rsid w:val="00394C16"/>
    <w:rsid w:val="003A0398"/>
    <w:rsid w:val="003A1E79"/>
    <w:rsid w:val="003A37A6"/>
    <w:rsid w:val="003A4CAF"/>
    <w:rsid w:val="003A4FFE"/>
    <w:rsid w:val="003C0EAA"/>
    <w:rsid w:val="003C1257"/>
    <w:rsid w:val="003C1559"/>
    <w:rsid w:val="003C1DB5"/>
    <w:rsid w:val="003C7E74"/>
    <w:rsid w:val="003D18B4"/>
    <w:rsid w:val="003D29B7"/>
    <w:rsid w:val="003D3585"/>
    <w:rsid w:val="003D3BA3"/>
    <w:rsid w:val="003D53F3"/>
    <w:rsid w:val="003D5410"/>
    <w:rsid w:val="003D6B78"/>
    <w:rsid w:val="003D6DD0"/>
    <w:rsid w:val="003D7640"/>
    <w:rsid w:val="003E5200"/>
    <w:rsid w:val="003E64F8"/>
    <w:rsid w:val="003E7186"/>
    <w:rsid w:val="003F1865"/>
    <w:rsid w:val="003F284B"/>
    <w:rsid w:val="003F4A78"/>
    <w:rsid w:val="00406F1A"/>
    <w:rsid w:val="00411C93"/>
    <w:rsid w:val="0041204B"/>
    <w:rsid w:val="00413645"/>
    <w:rsid w:val="0041444D"/>
    <w:rsid w:val="00414C72"/>
    <w:rsid w:val="00415942"/>
    <w:rsid w:val="004162AA"/>
    <w:rsid w:val="004165B8"/>
    <w:rsid w:val="00420C33"/>
    <w:rsid w:val="0042259D"/>
    <w:rsid w:val="004249D3"/>
    <w:rsid w:val="004260FA"/>
    <w:rsid w:val="0042623B"/>
    <w:rsid w:val="00433C1A"/>
    <w:rsid w:val="00434775"/>
    <w:rsid w:val="00436517"/>
    <w:rsid w:val="004372C8"/>
    <w:rsid w:val="00437D72"/>
    <w:rsid w:val="0044083D"/>
    <w:rsid w:val="0044197F"/>
    <w:rsid w:val="004444DF"/>
    <w:rsid w:val="0044450A"/>
    <w:rsid w:val="00447218"/>
    <w:rsid w:val="00453E68"/>
    <w:rsid w:val="00454DCD"/>
    <w:rsid w:val="004577E5"/>
    <w:rsid w:val="00457E79"/>
    <w:rsid w:val="00460ABD"/>
    <w:rsid w:val="004633D6"/>
    <w:rsid w:val="00466E9C"/>
    <w:rsid w:val="00467739"/>
    <w:rsid w:val="00471C43"/>
    <w:rsid w:val="00472252"/>
    <w:rsid w:val="004726F6"/>
    <w:rsid w:val="004747D1"/>
    <w:rsid w:val="00474B14"/>
    <w:rsid w:val="00477627"/>
    <w:rsid w:val="00477887"/>
    <w:rsid w:val="00477A3C"/>
    <w:rsid w:val="004824C9"/>
    <w:rsid w:val="004831FE"/>
    <w:rsid w:val="00484585"/>
    <w:rsid w:val="004861B7"/>
    <w:rsid w:val="0048635D"/>
    <w:rsid w:val="00486B89"/>
    <w:rsid w:val="0049426C"/>
    <w:rsid w:val="00494A67"/>
    <w:rsid w:val="004956C3"/>
    <w:rsid w:val="004A058C"/>
    <w:rsid w:val="004A05F0"/>
    <w:rsid w:val="004A2951"/>
    <w:rsid w:val="004A702A"/>
    <w:rsid w:val="004A76C2"/>
    <w:rsid w:val="004B265E"/>
    <w:rsid w:val="004B74BA"/>
    <w:rsid w:val="004C0662"/>
    <w:rsid w:val="004C4E23"/>
    <w:rsid w:val="004C5460"/>
    <w:rsid w:val="004C5B91"/>
    <w:rsid w:val="004D20CB"/>
    <w:rsid w:val="004D6534"/>
    <w:rsid w:val="004E0A6A"/>
    <w:rsid w:val="004E1D99"/>
    <w:rsid w:val="004E2323"/>
    <w:rsid w:val="004E6D52"/>
    <w:rsid w:val="004E7EDB"/>
    <w:rsid w:val="004F2914"/>
    <w:rsid w:val="00502255"/>
    <w:rsid w:val="0050226D"/>
    <w:rsid w:val="00502CEB"/>
    <w:rsid w:val="005036D2"/>
    <w:rsid w:val="00503775"/>
    <w:rsid w:val="005040F5"/>
    <w:rsid w:val="005043EC"/>
    <w:rsid w:val="00507870"/>
    <w:rsid w:val="00511C0E"/>
    <w:rsid w:val="005133E4"/>
    <w:rsid w:val="00522709"/>
    <w:rsid w:val="0052359B"/>
    <w:rsid w:val="00530EC7"/>
    <w:rsid w:val="005318C5"/>
    <w:rsid w:val="00534488"/>
    <w:rsid w:val="00540E77"/>
    <w:rsid w:val="005419A4"/>
    <w:rsid w:val="00542E0C"/>
    <w:rsid w:val="00546AD2"/>
    <w:rsid w:val="005472C0"/>
    <w:rsid w:val="005473A2"/>
    <w:rsid w:val="005504AF"/>
    <w:rsid w:val="005504CD"/>
    <w:rsid w:val="00550930"/>
    <w:rsid w:val="00550A85"/>
    <w:rsid w:val="00551EBF"/>
    <w:rsid w:val="005520D2"/>
    <w:rsid w:val="005561DF"/>
    <w:rsid w:val="00560A07"/>
    <w:rsid w:val="00560D39"/>
    <w:rsid w:val="00562C34"/>
    <w:rsid w:val="00562D5E"/>
    <w:rsid w:val="00565D1B"/>
    <w:rsid w:val="00566921"/>
    <w:rsid w:val="00570541"/>
    <w:rsid w:val="0057215B"/>
    <w:rsid w:val="00574677"/>
    <w:rsid w:val="005756FF"/>
    <w:rsid w:val="005761E6"/>
    <w:rsid w:val="005818D6"/>
    <w:rsid w:val="00581ADC"/>
    <w:rsid w:val="0058354E"/>
    <w:rsid w:val="00583BEA"/>
    <w:rsid w:val="00583F24"/>
    <w:rsid w:val="00586AD2"/>
    <w:rsid w:val="00587491"/>
    <w:rsid w:val="0059012E"/>
    <w:rsid w:val="00592692"/>
    <w:rsid w:val="005928AC"/>
    <w:rsid w:val="00596D01"/>
    <w:rsid w:val="00596E4A"/>
    <w:rsid w:val="005977FF"/>
    <w:rsid w:val="005979AA"/>
    <w:rsid w:val="005A2E73"/>
    <w:rsid w:val="005A4227"/>
    <w:rsid w:val="005A5695"/>
    <w:rsid w:val="005B0459"/>
    <w:rsid w:val="005B0CE3"/>
    <w:rsid w:val="005B0F9F"/>
    <w:rsid w:val="005B1693"/>
    <w:rsid w:val="005B46CD"/>
    <w:rsid w:val="005B6D6C"/>
    <w:rsid w:val="005C09EB"/>
    <w:rsid w:val="005C59C2"/>
    <w:rsid w:val="005C7E1A"/>
    <w:rsid w:val="005D3126"/>
    <w:rsid w:val="005D3215"/>
    <w:rsid w:val="005D3867"/>
    <w:rsid w:val="005D415F"/>
    <w:rsid w:val="005D72C6"/>
    <w:rsid w:val="005E0948"/>
    <w:rsid w:val="005E2FD1"/>
    <w:rsid w:val="005E680A"/>
    <w:rsid w:val="005E6D06"/>
    <w:rsid w:val="005E772A"/>
    <w:rsid w:val="005F0740"/>
    <w:rsid w:val="005F1480"/>
    <w:rsid w:val="005F2040"/>
    <w:rsid w:val="005F283E"/>
    <w:rsid w:val="005F2ECA"/>
    <w:rsid w:val="005F7D75"/>
    <w:rsid w:val="00600A34"/>
    <w:rsid w:val="00603BAB"/>
    <w:rsid w:val="006043A0"/>
    <w:rsid w:val="006056EE"/>
    <w:rsid w:val="00605CA3"/>
    <w:rsid w:val="00606329"/>
    <w:rsid w:val="0060700F"/>
    <w:rsid w:val="006075B8"/>
    <w:rsid w:val="00607C3D"/>
    <w:rsid w:val="0061389B"/>
    <w:rsid w:val="00621632"/>
    <w:rsid w:val="00621D5D"/>
    <w:rsid w:val="00623938"/>
    <w:rsid w:val="00625089"/>
    <w:rsid w:val="00625419"/>
    <w:rsid w:val="00625787"/>
    <w:rsid w:val="0062596F"/>
    <w:rsid w:val="00631B77"/>
    <w:rsid w:val="00631E82"/>
    <w:rsid w:val="00633596"/>
    <w:rsid w:val="00637CE1"/>
    <w:rsid w:val="00640FFA"/>
    <w:rsid w:val="0064554E"/>
    <w:rsid w:val="006466FC"/>
    <w:rsid w:val="0064681D"/>
    <w:rsid w:val="00646ABF"/>
    <w:rsid w:val="006478F5"/>
    <w:rsid w:val="0065004B"/>
    <w:rsid w:val="00653CE3"/>
    <w:rsid w:val="00653EA8"/>
    <w:rsid w:val="00656FBA"/>
    <w:rsid w:val="00656FD6"/>
    <w:rsid w:val="006602BF"/>
    <w:rsid w:val="0066083B"/>
    <w:rsid w:val="0066168F"/>
    <w:rsid w:val="00667BBA"/>
    <w:rsid w:val="00671A63"/>
    <w:rsid w:val="00672329"/>
    <w:rsid w:val="0067504C"/>
    <w:rsid w:val="006751D6"/>
    <w:rsid w:val="00677A7C"/>
    <w:rsid w:val="006813C0"/>
    <w:rsid w:val="006842CA"/>
    <w:rsid w:val="00685611"/>
    <w:rsid w:val="0068584D"/>
    <w:rsid w:val="00687A22"/>
    <w:rsid w:val="006A04A1"/>
    <w:rsid w:val="006A10F8"/>
    <w:rsid w:val="006A1161"/>
    <w:rsid w:val="006A20B7"/>
    <w:rsid w:val="006A3751"/>
    <w:rsid w:val="006A39F4"/>
    <w:rsid w:val="006A5FD8"/>
    <w:rsid w:val="006B016E"/>
    <w:rsid w:val="006B3130"/>
    <w:rsid w:val="006B3E0D"/>
    <w:rsid w:val="006B57BF"/>
    <w:rsid w:val="006B5CEE"/>
    <w:rsid w:val="006B637F"/>
    <w:rsid w:val="006C1975"/>
    <w:rsid w:val="006C30D4"/>
    <w:rsid w:val="006C4263"/>
    <w:rsid w:val="006C54A4"/>
    <w:rsid w:val="006C78CE"/>
    <w:rsid w:val="006C7F84"/>
    <w:rsid w:val="006D353D"/>
    <w:rsid w:val="006D4D27"/>
    <w:rsid w:val="006D7C5D"/>
    <w:rsid w:val="006E18E2"/>
    <w:rsid w:val="006E1910"/>
    <w:rsid w:val="006E1DD1"/>
    <w:rsid w:val="006E222B"/>
    <w:rsid w:val="006E3B6A"/>
    <w:rsid w:val="006E4879"/>
    <w:rsid w:val="006E63F9"/>
    <w:rsid w:val="006F252F"/>
    <w:rsid w:val="00700FB4"/>
    <w:rsid w:val="0070201C"/>
    <w:rsid w:val="00702787"/>
    <w:rsid w:val="007100BF"/>
    <w:rsid w:val="00710C82"/>
    <w:rsid w:val="00711B3D"/>
    <w:rsid w:val="00712380"/>
    <w:rsid w:val="00712477"/>
    <w:rsid w:val="00716309"/>
    <w:rsid w:val="00723271"/>
    <w:rsid w:val="00726BE6"/>
    <w:rsid w:val="00726C8B"/>
    <w:rsid w:val="0072718B"/>
    <w:rsid w:val="007302D7"/>
    <w:rsid w:val="00730738"/>
    <w:rsid w:val="00733BB7"/>
    <w:rsid w:val="00736955"/>
    <w:rsid w:val="007405B1"/>
    <w:rsid w:val="00740D4F"/>
    <w:rsid w:val="007457AF"/>
    <w:rsid w:val="00746356"/>
    <w:rsid w:val="007504BB"/>
    <w:rsid w:val="00752469"/>
    <w:rsid w:val="00754EE8"/>
    <w:rsid w:val="00755A9E"/>
    <w:rsid w:val="0076008A"/>
    <w:rsid w:val="007609A9"/>
    <w:rsid w:val="00760E31"/>
    <w:rsid w:val="00761C53"/>
    <w:rsid w:val="00766646"/>
    <w:rsid w:val="00767AC4"/>
    <w:rsid w:val="00770723"/>
    <w:rsid w:val="0077392B"/>
    <w:rsid w:val="00775729"/>
    <w:rsid w:val="007757C0"/>
    <w:rsid w:val="00775E2A"/>
    <w:rsid w:val="0077733F"/>
    <w:rsid w:val="00781E80"/>
    <w:rsid w:val="007839D2"/>
    <w:rsid w:val="007867CA"/>
    <w:rsid w:val="0079087A"/>
    <w:rsid w:val="007922F3"/>
    <w:rsid w:val="0079322D"/>
    <w:rsid w:val="00793B3F"/>
    <w:rsid w:val="00794256"/>
    <w:rsid w:val="007A2098"/>
    <w:rsid w:val="007A2A7B"/>
    <w:rsid w:val="007B0064"/>
    <w:rsid w:val="007B43A5"/>
    <w:rsid w:val="007B5765"/>
    <w:rsid w:val="007C0593"/>
    <w:rsid w:val="007C25EF"/>
    <w:rsid w:val="007C3AC1"/>
    <w:rsid w:val="007C3C67"/>
    <w:rsid w:val="007C4311"/>
    <w:rsid w:val="007C5B0B"/>
    <w:rsid w:val="007C5B4B"/>
    <w:rsid w:val="007D2622"/>
    <w:rsid w:val="007D76EF"/>
    <w:rsid w:val="007E06E1"/>
    <w:rsid w:val="007E1FC6"/>
    <w:rsid w:val="007E5D50"/>
    <w:rsid w:val="007E78FB"/>
    <w:rsid w:val="007F0B9B"/>
    <w:rsid w:val="007F1713"/>
    <w:rsid w:val="007F254F"/>
    <w:rsid w:val="007F259B"/>
    <w:rsid w:val="007F294F"/>
    <w:rsid w:val="007F4122"/>
    <w:rsid w:val="007F6555"/>
    <w:rsid w:val="008005B2"/>
    <w:rsid w:val="00805564"/>
    <w:rsid w:val="008129B6"/>
    <w:rsid w:val="00815496"/>
    <w:rsid w:val="0081618A"/>
    <w:rsid w:val="0081759E"/>
    <w:rsid w:val="0082344D"/>
    <w:rsid w:val="008235F5"/>
    <w:rsid w:val="00825EBA"/>
    <w:rsid w:val="00826931"/>
    <w:rsid w:val="008279A6"/>
    <w:rsid w:val="00831BB3"/>
    <w:rsid w:val="0083292A"/>
    <w:rsid w:val="008333E9"/>
    <w:rsid w:val="00837904"/>
    <w:rsid w:val="00837969"/>
    <w:rsid w:val="00842447"/>
    <w:rsid w:val="00842AD0"/>
    <w:rsid w:val="00844124"/>
    <w:rsid w:val="00844989"/>
    <w:rsid w:val="00844D84"/>
    <w:rsid w:val="00844E4C"/>
    <w:rsid w:val="00851BF8"/>
    <w:rsid w:val="00852817"/>
    <w:rsid w:val="00852F7B"/>
    <w:rsid w:val="008535D8"/>
    <w:rsid w:val="00863BB3"/>
    <w:rsid w:val="0086538D"/>
    <w:rsid w:val="00865D00"/>
    <w:rsid w:val="00871FE4"/>
    <w:rsid w:val="008739FD"/>
    <w:rsid w:val="00875049"/>
    <w:rsid w:val="00876ECF"/>
    <w:rsid w:val="00877BCA"/>
    <w:rsid w:val="008806E1"/>
    <w:rsid w:val="00880816"/>
    <w:rsid w:val="00880EB3"/>
    <w:rsid w:val="00882CFB"/>
    <w:rsid w:val="00886DCA"/>
    <w:rsid w:val="00886E1A"/>
    <w:rsid w:val="00894258"/>
    <w:rsid w:val="008950A0"/>
    <w:rsid w:val="008971EF"/>
    <w:rsid w:val="008A0E6A"/>
    <w:rsid w:val="008A195E"/>
    <w:rsid w:val="008A2485"/>
    <w:rsid w:val="008A262A"/>
    <w:rsid w:val="008A2B24"/>
    <w:rsid w:val="008A363F"/>
    <w:rsid w:val="008A46CE"/>
    <w:rsid w:val="008A63E5"/>
    <w:rsid w:val="008B178F"/>
    <w:rsid w:val="008B3ED1"/>
    <w:rsid w:val="008C0779"/>
    <w:rsid w:val="008C2D3D"/>
    <w:rsid w:val="008D5AB4"/>
    <w:rsid w:val="008D749C"/>
    <w:rsid w:val="008E0EE0"/>
    <w:rsid w:val="008E240D"/>
    <w:rsid w:val="008E5A74"/>
    <w:rsid w:val="008F1146"/>
    <w:rsid w:val="008F207A"/>
    <w:rsid w:val="008F29E4"/>
    <w:rsid w:val="008F4654"/>
    <w:rsid w:val="008F70F5"/>
    <w:rsid w:val="0091181A"/>
    <w:rsid w:val="00913084"/>
    <w:rsid w:val="00915001"/>
    <w:rsid w:val="00916ACA"/>
    <w:rsid w:val="00920DE4"/>
    <w:rsid w:val="00923BF0"/>
    <w:rsid w:val="009253CE"/>
    <w:rsid w:val="0092574F"/>
    <w:rsid w:val="009303D0"/>
    <w:rsid w:val="00931171"/>
    <w:rsid w:val="0093132A"/>
    <w:rsid w:val="009324BB"/>
    <w:rsid w:val="00933F97"/>
    <w:rsid w:val="009348C8"/>
    <w:rsid w:val="0093652B"/>
    <w:rsid w:val="00940948"/>
    <w:rsid w:val="00943BD9"/>
    <w:rsid w:val="009466F2"/>
    <w:rsid w:val="00947435"/>
    <w:rsid w:val="00954119"/>
    <w:rsid w:val="00955D0A"/>
    <w:rsid w:val="00956823"/>
    <w:rsid w:val="00960649"/>
    <w:rsid w:val="00960DFA"/>
    <w:rsid w:val="00961590"/>
    <w:rsid w:val="00972303"/>
    <w:rsid w:val="00974539"/>
    <w:rsid w:val="00975285"/>
    <w:rsid w:val="00980B5D"/>
    <w:rsid w:val="0098188A"/>
    <w:rsid w:val="009818A5"/>
    <w:rsid w:val="00985D83"/>
    <w:rsid w:val="00987C2F"/>
    <w:rsid w:val="0099260D"/>
    <w:rsid w:val="00994632"/>
    <w:rsid w:val="00996001"/>
    <w:rsid w:val="00996CAA"/>
    <w:rsid w:val="009B1740"/>
    <w:rsid w:val="009B314F"/>
    <w:rsid w:val="009B5D68"/>
    <w:rsid w:val="009B73A2"/>
    <w:rsid w:val="009C16E1"/>
    <w:rsid w:val="009C19EC"/>
    <w:rsid w:val="009C1B36"/>
    <w:rsid w:val="009C3467"/>
    <w:rsid w:val="009C50D8"/>
    <w:rsid w:val="009C65FF"/>
    <w:rsid w:val="009C7E79"/>
    <w:rsid w:val="009D29FF"/>
    <w:rsid w:val="009D71A0"/>
    <w:rsid w:val="009E0D7D"/>
    <w:rsid w:val="009E1DDB"/>
    <w:rsid w:val="009E3F06"/>
    <w:rsid w:val="009E6B3B"/>
    <w:rsid w:val="009F0506"/>
    <w:rsid w:val="009F21E2"/>
    <w:rsid w:val="009F2E57"/>
    <w:rsid w:val="009F6059"/>
    <w:rsid w:val="009F7717"/>
    <w:rsid w:val="00A0104F"/>
    <w:rsid w:val="00A1315F"/>
    <w:rsid w:val="00A173F5"/>
    <w:rsid w:val="00A175F7"/>
    <w:rsid w:val="00A22090"/>
    <w:rsid w:val="00A24377"/>
    <w:rsid w:val="00A24F90"/>
    <w:rsid w:val="00A256FA"/>
    <w:rsid w:val="00A301B9"/>
    <w:rsid w:val="00A30EE5"/>
    <w:rsid w:val="00A31F54"/>
    <w:rsid w:val="00A32480"/>
    <w:rsid w:val="00A35F8D"/>
    <w:rsid w:val="00A379CA"/>
    <w:rsid w:val="00A40D48"/>
    <w:rsid w:val="00A42E9F"/>
    <w:rsid w:val="00A43AC7"/>
    <w:rsid w:val="00A460E2"/>
    <w:rsid w:val="00A46EBC"/>
    <w:rsid w:val="00A503A3"/>
    <w:rsid w:val="00A510DC"/>
    <w:rsid w:val="00A52C20"/>
    <w:rsid w:val="00A56BE9"/>
    <w:rsid w:val="00A61D44"/>
    <w:rsid w:val="00A650CA"/>
    <w:rsid w:val="00A6591C"/>
    <w:rsid w:val="00A67FA2"/>
    <w:rsid w:val="00A71C73"/>
    <w:rsid w:val="00A73621"/>
    <w:rsid w:val="00A73D83"/>
    <w:rsid w:val="00A769E1"/>
    <w:rsid w:val="00A825FD"/>
    <w:rsid w:val="00A82B94"/>
    <w:rsid w:val="00A84AB7"/>
    <w:rsid w:val="00A8511D"/>
    <w:rsid w:val="00A90829"/>
    <w:rsid w:val="00A923AF"/>
    <w:rsid w:val="00A92669"/>
    <w:rsid w:val="00A95526"/>
    <w:rsid w:val="00A95F01"/>
    <w:rsid w:val="00AA1BC1"/>
    <w:rsid w:val="00AA31E2"/>
    <w:rsid w:val="00AA4647"/>
    <w:rsid w:val="00AA70C5"/>
    <w:rsid w:val="00AB1257"/>
    <w:rsid w:val="00AB2217"/>
    <w:rsid w:val="00AB40D5"/>
    <w:rsid w:val="00AC0BA5"/>
    <w:rsid w:val="00AC0C19"/>
    <w:rsid w:val="00AC1D73"/>
    <w:rsid w:val="00AC42D5"/>
    <w:rsid w:val="00AC7C6E"/>
    <w:rsid w:val="00AD03F2"/>
    <w:rsid w:val="00AD45EE"/>
    <w:rsid w:val="00AD4949"/>
    <w:rsid w:val="00AD5C8C"/>
    <w:rsid w:val="00AE0959"/>
    <w:rsid w:val="00AE0A81"/>
    <w:rsid w:val="00AE2274"/>
    <w:rsid w:val="00AE393A"/>
    <w:rsid w:val="00AE4A73"/>
    <w:rsid w:val="00AE62D1"/>
    <w:rsid w:val="00AE6B71"/>
    <w:rsid w:val="00AE7D02"/>
    <w:rsid w:val="00AF0642"/>
    <w:rsid w:val="00AF07D8"/>
    <w:rsid w:val="00AF592F"/>
    <w:rsid w:val="00AF5D34"/>
    <w:rsid w:val="00AF62C7"/>
    <w:rsid w:val="00AF7A9C"/>
    <w:rsid w:val="00AF7FF5"/>
    <w:rsid w:val="00B0660B"/>
    <w:rsid w:val="00B17376"/>
    <w:rsid w:val="00B22B11"/>
    <w:rsid w:val="00B24C5C"/>
    <w:rsid w:val="00B24F0C"/>
    <w:rsid w:val="00B257CB"/>
    <w:rsid w:val="00B25EE2"/>
    <w:rsid w:val="00B26109"/>
    <w:rsid w:val="00B305B1"/>
    <w:rsid w:val="00B44386"/>
    <w:rsid w:val="00B44B58"/>
    <w:rsid w:val="00B453B8"/>
    <w:rsid w:val="00B506FB"/>
    <w:rsid w:val="00B50EFF"/>
    <w:rsid w:val="00B5427E"/>
    <w:rsid w:val="00B547B5"/>
    <w:rsid w:val="00B60D41"/>
    <w:rsid w:val="00B61EBD"/>
    <w:rsid w:val="00B63730"/>
    <w:rsid w:val="00B6585C"/>
    <w:rsid w:val="00B67A9E"/>
    <w:rsid w:val="00B71EE2"/>
    <w:rsid w:val="00B74D6D"/>
    <w:rsid w:val="00B75030"/>
    <w:rsid w:val="00B763BC"/>
    <w:rsid w:val="00B80B00"/>
    <w:rsid w:val="00B84270"/>
    <w:rsid w:val="00B85A2F"/>
    <w:rsid w:val="00B914E7"/>
    <w:rsid w:val="00B97C49"/>
    <w:rsid w:val="00B97E82"/>
    <w:rsid w:val="00BA18F4"/>
    <w:rsid w:val="00BA451C"/>
    <w:rsid w:val="00BA6489"/>
    <w:rsid w:val="00BB6A86"/>
    <w:rsid w:val="00BB6B38"/>
    <w:rsid w:val="00BC0A72"/>
    <w:rsid w:val="00BC2BEC"/>
    <w:rsid w:val="00BC3F9B"/>
    <w:rsid w:val="00BC519A"/>
    <w:rsid w:val="00BC66EF"/>
    <w:rsid w:val="00BD1A46"/>
    <w:rsid w:val="00BD29A4"/>
    <w:rsid w:val="00BD451A"/>
    <w:rsid w:val="00BE3643"/>
    <w:rsid w:val="00BE47F5"/>
    <w:rsid w:val="00BF1D6D"/>
    <w:rsid w:val="00BF2E18"/>
    <w:rsid w:val="00BF474C"/>
    <w:rsid w:val="00BF523B"/>
    <w:rsid w:val="00BF6D3F"/>
    <w:rsid w:val="00C07E20"/>
    <w:rsid w:val="00C1271A"/>
    <w:rsid w:val="00C16768"/>
    <w:rsid w:val="00C17112"/>
    <w:rsid w:val="00C22716"/>
    <w:rsid w:val="00C24595"/>
    <w:rsid w:val="00C2614F"/>
    <w:rsid w:val="00C26202"/>
    <w:rsid w:val="00C26A7F"/>
    <w:rsid w:val="00C26C7B"/>
    <w:rsid w:val="00C30A6D"/>
    <w:rsid w:val="00C33884"/>
    <w:rsid w:val="00C3689F"/>
    <w:rsid w:val="00C37BA1"/>
    <w:rsid w:val="00C37F89"/>
    <w:rsid w:val="00C42CF4"/>
    <w:rsid w:val="00C43598"/>
    <w:rsid w:val="00C43ADC"/>
    <w:rsid w:val="00C504A1"/>
    <w:rsid w:val="00C54490"/>
    <w:rsid w:val="00C559E0"/>
    <w:rsid w:val="00C56ABC"/>
    <w:rsid w:val="00C60D6D"/>
    <w:rsid w:val="00C63E4C"/>
    <w:rsid w:val="00C66010"/>
    <w:rsid w:val="00C67E01"/>
    <w:rsid w:val="00C71CFA"/>
    <w:rsid w:val="00C71ED8"/>
    <w:rsid w:val="00C71EED"/>
    <w:rsid w:val="00C72957"/>
    <w:rsid w:val="00C76572"/>
    <w:rsid w:val="00C8165D"/>
    <w:rsid w:val="00C81C76"/>
    <w:rsid w:val="00C820F1"/>
    <w:rsid w:val="00C84383"/>
    <w:rsid w:val="00C867C3"/>
    <w:rsid w:val="00C9188D"/>
    <w:rsid w:val="00C9391F"/>
    <w:rsid w:val="00CA24F9"/>
    <w:rsid w:val="00CA2BAC"/>
    <w:rsid w:val="00CA4A1B"/>
    <w:rsid w:val="00CA50EC"/>
    <w:rsid w:val="00CA52B4"/>
    <w:rsid w:val="00CA537D"/>
    <w:rsid w:val="00CB32B6"/>
    <w:rsid w:val="00CB6F9B"/>
    <w:rsid w:val="00CC041A"/>
    <w:rsid w:val="00CC0FD2"/>
    <w:rsid w:val="00CC533E"/>
    <w:rsid w:val="00CC53A0"/>
    <w:rsid w:val="00CC5772"/>
    <w:rsid w:val="00CC5BBA"/>
    <w:rsid w:val="00CC68D9"/>
    <w:rsid w:val="00CD0936"/>
    <w:rsid w:val="00CD15A2"/>
    <w:rsid w:val="00CD21F1"/>
    <w:rsid w:val="00CD3CDA"/>
    <w:rsid w:val="00CE085C"/>
    <w:rsid w:val="00CE2175"/>
    <w:rsid w:val="00CE30C4"/>
    <w:rsid w:val="00CE41FF"/>
    <w:rsid w:val="00CE4464"/>
    <w:rsid w:val="00CE4FEE"/>
    <w:rsid w:val="00CF2D0A"/>
    <w:rsid w:val="00CF55BE"/>
    <w:rsid w:val="00CF5812"/>
    <w:rsid w:val="00CF6CEC"/>
    <w:rsid w:val="00D002EA"/>
    <w:rsid w:val="00D03A51"/>
    <w:rsid w:val="00D03A63"/>
    <w:rsid w:val="00D04FD5"/>
    <w:rsid w:val="00D065DB"/>
    <w:rsid w:val="00D1105D"/>
    <w:rsid w:val="00D12748"/>
    <w:rsid w:val="00D13B59"/>
    <w:rsid w:val="00D204F7"/>
    <w:rsid w:val="00D21017"/>
    <w:rsid w:val="00D21A01"/>
    <w:rsid w:val="00D31DD9"/>
    <w:rsid w:val="00D33DFD"/>
    <w:rsid w:val="00D36E55"/>
    <w:rsid w:val="00D37553"/>
    <w:rsid w:val="00D44025"/>
    <w:rsid w:val="00D5016C"/>
    <w:rsid w:val="00D54120"/>
    <w:rsid w:val="00D54410"/>
    <w:rsid w:val="00D54EE0"/>
    <w:rsid w:val="00D60650"/>
    <w:rsid w:val="00D60DBA"/>
    <w:rsid w:val="00D72548"/>
    <w:rsid w:val="00D7352F"/>
    <w:rsid w:val="00D74258"/>
    <w:rsid w:val="00D771C6"/>
    <w:rsid w:val="00D811BA"/>
    <w:rsid w:val="00D87AA0"/>
    <w:rsid w:val="00D94A77"/>
    <w:rsid w:val="00D95C6A"/>
    <w:rsid w:val="00D9649A"/>
    <w:rsid w:val="00DA37FD"/>
    <w:rsid w:val="00DA3B64"/>
    <w:rsid w:val="00DA5375"/>
    <w:rsid w:val="00DA59C7"/>
    <w:rsid w:val="00DA5EC0"/>
    <w:rsid w:val="00DA7A75"/>
    <w:rsid w:val="00DB2863"/>
    <w:rsid w:val="00DB2E15"/>
    <w:rsid w:val="00DB31BF"/>
    <w:rsid w:val="00DB3F62"/>
    <w:rsid w:val="00DB460C"/>
    <w:rsid w:val="00DB4E9D"/>
    <w:rsid w:val="00DB58A2"/>
    <w:rsid w:val="00DC0E37"/>
    <w:rsid w:val="00DC1447"/>
    <w:rsid w:val="00DC2B24"/>
    <w:rsid w:val="00DC3B60"/>
    <w:rsid w:val="00DC63CD"/>
    <w:rsid w:val="00DD6631"/>
    <w:rsid w:val="00DE3C99"/>
    <w:rsid w:val="00DE3FDA"/>
    <w:rsid w:val="00DF059A"/>
    <w:rsid w:val="00DF07A9"/>
    <w:rsid w:val="00DF1887"/>
    <w:rsid w:val="00DF4EA4"/>
    <w:rsid w:val="00DF5801"/>
    <w:rsid w:val="00DF675F"/>
    <w:rsid w:val="00DF6763"/>
    <w:rsid w:val="00DF6D5E"/>
    <w:rsid w:val="00DF7ECF"/>
    <w:rsid w:val="00E00138"/>
    <w:rsid w:val="00E01E1B"/>
    <w:rsid w:val="00E05701"/>
    <w:rsid w:val="00E071C1"/>
    <w:rsid w:val="00E139DE"/>
    <w:rsid w:val="00E1427F"/>
    <w:rsid w:val="00E16920"/>
    <w:rsid w:val="00E26CC3"/>
    <w:rsid w:val="00E2769B"/>
    <w:rsid w:val="00E32758"/>
    <w:rsid w:val="00E347E5"/>
    <w:rsid w:val="00E356D4"/>
    <w:rsid w:val="00E3663F"/>
    <w:rsid w:val="00E368F2"/>
    <w:rsid w:val="00E36F9E"/>
    <w:rsid w:val="00E37EBF"/>
    <w:rsid w:val="00E43185"/>
    <w:rsid w:val="00E467B8"/>
    <w:rsid w:val="00E47ADF"/>
    <w:rsid w:val="00E47C97"/>
    <w:rsid w:val="00E5091E"/>
    <w:rsid w:val="00E54800"/>
    <w:rsid w:val="00E60434"/>
    <w:rsid w:val="00E60D60"/>
    <w:rsid w:val="00E64C37"/>
    <w:rsid w:val="00E672BD"/>
    <w:rsid w:val="00E769CC"/>
    <w:rsid w:val="00E77859"/>
    <w:rsid w:val="00E802B1"/>
    <w:rsid w:val="00E80AEE"/>
    <w:rsid w:val="00E850AE"/>
    <w:rsid w:val="00E86D19"/>
    <w:rsid w:val="00E92DD4"/>
    <w:rsid w:val="00E96879"/>
    <w:rsid w:val="00EA0582"/>
    <w:rsid w:val="00EA21F1"/>
    <w:rsid w:val="00EA4D43"/>
    <w:rsid w:val="00EA4FE5"/>
    <w:rsid w:val="00EA6221"/>
    <w:rsid w:val="00EB22E5"/>
    <w:rsid w:val="00EB4B59"/>
    <w:rsid w:val="00EB5E73"/>
    <w:rsid w:val="00EB7DF1"/>
    <w:rsid w:val="00EC077E"/>
    <w:rsid w:val="00EC162D"/>
    <w:rsid w:val="00EC1E0C"/>
    <w:rsid w:val="00EC43CA"/>
    <w:rsid w:val="00EC446A"/>
    <w:rsid w:val="00EC7CC1"/>
    <w:rsid w:val="00ED2E85"/>
    <w:rsid w:val="00ED59ED"/>
    <w:rsid w:val="00ED5C82"/>
    <w:rsid w:val="00ED7934"/>
    <w:rsid w:val="00ED7C42"/>
    <w:rsid w:val="00ED7F23"/>
    <w:rsid w:val="00EE00EA"/>
    <w:rsid w:val="00EE17FB"/>
    <w:rsid w:val="00EE1FA7"/>
    <w:rsid w:val="00EE398B"/>
    <w:rsid w:val="00EE4D64"/>
    <w:rsid w:val="00EE4EDA"/>
    <w:rsid w:val="00EE568C"/>
    <w:rsid w:val="00EE5C7A"/>
    <w:rsid w:val="00EE608E"/>
    <w:rsid w:val="00EF0F68"/>
    <w:rsid w:val="00EF16D8"/>
    <w:rsid w:val="00EF22AE"/>
    <w:rsid w:val="00EF3F21"/>
    <w:rsid w:val="00F01336"/>
    <w:rsid w:val="00F013D2"/>
    <w:rsid w:val="00F0274F"/>
    <w:rsid w:val="00F07FAC"/>
    <w:rsid w:val="00F11F60"/>
    <w:rsid w:val="00F12B9D"/>
    <w:rsid w:val="00F12C8F"/>
    <w:rsid w:val="00F1396A"/>
    <w:rsid w:val="00F14790"/>
    <w:rsid w:val="00F16AE8"/>
    <w:rsid w:val="00F24E8E"/>
    <w:rsid w:val="00F26119"/>
    <w:rsid w:val="00F3147A"/>
    <w:rsid w:val="00F332B1"/>
    <w:rsid w:val="00F33A18"/>
    <w:rsid w:val="00F3674A"/>
    <w:rsid w:val="00F46D63"/>
    <w:rsid w:val="00F533AF"/>
    <w:rsid w:val="00F5387A"/>
    <w:rsid w:val="00F53E02"/>
    <w:rsid w:val="00F55749"/>
    <w:rsid w:val="00F57E1E"/>
    <w:rsid w:val="00F6193F"/>
    <w:rsid w:val="00F62314"/>
    <w:rsid w:val="00F65B57"/>
    <w:rsid w:val="00F662B1"/>
    <w:rsid w:val="00F67E08"/>
    <w:rsid w:val="00F70544"/>
    <w:rsid w:val="00F72531"/>
    <w:rsid w:val="00F73F8A"/>
    <w:rsid w:val="00F74E9D"/>
    <w:rsid w:val="00F774D9"/>
    <w:rsid w:val="00F81750"/>
    <w:rsid w:val="00F81BA8"/>
    <w:rsid w:val="00F834A3"/>
    <w:rsid w:val="00F93EEE"/>
    <w:rsid w:val="00F94615"/>
    <w:rsid w:val="00F94C6A"/>
    <w:rsid w:val="00F96016"/>
    <w:rsid w:val="00F97C53"/>
    <w:rsid w:val="00FA2415"/>
    <w:rsid w:val="00FA4D2C"/>
    <w:rsid w:val="00FA7538"/>
    <w:rsid w:val="00FA75A4"/>
    <w:rsid w:val="00FB1EE9"/>
    <w:rsid w:val="00FB368C"/>
    <w:rsid w:val="00FB3ACD"/>
    <w:rsid w:val="00FB43C9"/>
    <w:rsid w:val="00FC1CF0"/>
    <w:rsid w:val="00FC30B3"/>
    <w:rsid w:val="00FD0063"/>
    <w:rsid w:val="00FD23C5"/>
    <w:rsid w:val="00FD4CBA"/>
    <w:rsid w:val="00FD5879"/>
    <w:rsid w:val="00FD6F57"/>
    <w:rsid w:val="00FD7BB1"/>
    <w:rsid w:val="00FE2259"/>
    <w:rsid w:val="00FE24AA"/>
    <w:rsid w:val="00FE44C5"/>
    <w:rsid w:val="00FE5F6E"/>
    <w:rsid w:val="00FF2046"/>
    <w:rsid w:val="00FF573A"/>
    <w:rsid w:val="00FF7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A25F1"/>
  <w15:chartTrackingRefBased/>
  <w15:docId w15:val="{8308CBF3-4A1B-4676-8C0F-C2C2D72F2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6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C53"/>
    <w:pPr>
      <w:ind w:left="720"/>
      <w:contextualSpacing/>
    </w:pPr>
  </w:style>
  <w:style w:type="paragraph" w:styleId="Header">
    <w:name w:val="header"/>
    <w:basedOn w:val="Normal"/>
    <w:link w:val="HeaderChar"/>
    <w:uiPriority w:val="99"/>
    <w:unhideWhenUsed/>
    <w:rsid w:val="00A40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0D48"/>
  </w:style>
  <w:style w:type="paragraph" w:styleId="Footer">
    <w:name w:val="footer"/>
    <w:basedOn w:val="Normal"/>
    <w:link w:val="FooterChar"/>
    <w:uiPriority w:val="99"/>
    <w:unhideWhenUsed/>
    <w:rsid w:val="00A40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0D48"/>
  </w:style>
  <w:style w:type="character" w:styleId="Hyperlink">
    <w:name w:val="Hyperlink"/>
    <w:basedOn w:val="DefaultParagraphFont"/>
    <w:uiPriority w:val="99"/>
    <w:unhideWhenUsed/>
    <w:rsid w:val="00AF0642"/>
    <w:rPr>
      <w:color w:val="0563C1" w:themeColor="hyperlink"/>
      <w:u w:val="single"/>
    </w:rPr>
  </w:style>
  <w:style w:type="character" w:styleId="UnresolvedMention">
    <w:name w:val="Unresolved Mention"/>
    <w:basedOn w:val="DefaultParagraphFont"/>
    <w:uiPriority w:val="99"/>
    <w:semiHidden/>
    <w:unhideWhenUsed/>
    <w:rsid w:val="00AF06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590937">
      <w:bodyDiv w:val="1"/>
      <w:marLeft w:val="0"/>
      <w:marRight w:val="0"/>
      <w:marTop w:val="0"/>
      <w:marBottom w:val="0"/>
      <w:divBdr>
        <w:top w:val="none" w:sz="0" w:space="0" w:color="auto"/>
        <w:left w:val="none" w:sz="0" w:space="0" w:color="auto"/>
        <w:bottom w:val="none" w:sz="0" w:space="0" w:color="auto"/>
        <w:right w:val="none" w:sz="0" w:space="0" w:color="auto"/>
      </w:divBdr>
      <w:divsChild>
        <w:div w:id="857936641">
          <w:marLeft w:val="360"/>
          <w:marRight w:val="0"/>
          <w:marTop w:val="200"/>
          <w:marBottom w:val="0"/>
          <w:divBdr>
            <w:top w:val="none" w:sz="0" w:space="0" w:color="auto"/>
            <w:left w:val="none" w:sz="0" w:space="0" w:color="auto"/>
            <w:bottom w:val="none" w:sz="0" w:space="0" w:color="auto"/>
            <w:right w:val="none" w:sz="0" w:space="0" w:color="auto"/>
          </w:divBdr>
        </w:div>
        <w:div w:id="77726010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taxaide.org/tool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wkinsbill79@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taxaide.org/tools" TargetMode="External"/><Relationship Id="rId4" Type="http://schemas.openxmlformats.org/officeDocument/2006/relationships/settings" Target="settings.xml"/><Relationship Id="rId9" Type="http://schemas.openxmlformats.org/officeDocument/2006/relationships/hyperlink" Target="http://www.cotaxaide.org/tool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45CE9-B147-4A88-9F09-9096DC46C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10</Pages>
  <Words>3937</Words>
  <Characters>22447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Hawkins</dc:creator>
  <cp:keywords/>
  <dc:description/>
  <cp:lastModifiedBy>Bill Hawkins</cp:lastModifiedBy>
  <cp:revision>42</cp:revision>
  <cp:lastPrinted>2022-01-23T16:56:00Z</cp:lastPrinted>
  <dcterms:created xsi:type="dcterms:W3CDTF">2023-11-21T15:41:00Z</dcterms:created>
  <dcterms:modified xsi:type="dcterms:W3CDTF">2023-12-02T20:00:00Z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2eee3e3484ab6548f7bcab2064391e19ac3d7b452666c93f1c5e1a243a00b942</vt:lpwstr>
  </property>
</Properties>
</file>